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A57D" w14:textId="213919C5" w:rsidR="009C78AF" w:rsidRDefault="0000000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uz </w:t>
      </w:r>
      <w:r w:rsidR="00D12887">
        <w:rPr>
          <w:rFonts w:ascii="Arial" w:hAnsi="Arial" w:cs="Arial"/>
          <w:lang w:val="hr-HR"/>
        </w:rPr>
        <w:t>Polugodišnji</w:t>
      </w:r>
      <w:r>
        <w:rPr>
          <w:rFonts w:ascii="Arial" w:hAnsi="Arial" w:cs="Arial"/>
          <w:lang w:val="hr-HR"/>
        </w:rPr>
        <w:t xml:space="preserve"> izvještaj o izvršenju Proračuna Općine Zmijavci </w:t>
      </w:r>
    </w:p>
    <w:p w14:paraId="04D559BF" w14:textId="21F6CFBD" w:rsidR="009C78AF" w:rsidRDefault="0000000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 period 01.01.202</w:t>
      </w:r>
      <w:r w:rsidR="001243BF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 xml:space="preserve"> do 3</w:t>
      </w:r>
      <w:r w:rsidR="001243BF">
        <w:rPr>
          <w:rFonts w:ascii="Arial" w:hAnsi="Arial" w:cs="Arial"/>
          <w:lang w:val="hr-HR"/>
        </w:rPr>
        <w:t>0</w:t>
      </w:r>
      <w:r>
        <w:rPr>
          <w:rFonts w:ascii="Arial" w:hAnsi="Arial" w:cs="Arial"/>
          <w:lang w:val="hr-HR"/>
        </w:rPr>
        <w:t>.</w:t>
      </w:r>
      <w:r w:rsidR="001243BF">
        <w:rPr>
          <w:rFonts w:ascii="Arial" w:hAnsi="Arial" w:cs="Arial"/>
          <w:lang w:val="hr-HR"/>
        </w:rPr>
        <w:t>0</w:t>
      </w:r>
      <w:r w:rsidR="00D12887">
        <w:rPr>
          <w:rFonts w:ascii="Arial" w:hAnsi="Arial" w:cs="Arial"/>
          <w:lang w:val="hr-HR"/>
        </w:rPr>
        <w:t>6</w:t>
      </w:r>
      <w:r>
        <w:rPr>
          <w:rFonts w:ascii="Arial" w:hAnsi="Arial" w:cs="Arial"/>
          <w:lang w:val="hr-HR"/>
        </w:rPr>
        <w:t>.202</w:t>
      </w:r>
      <w:r w:rsidR="001243BF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 xml:space="preserve"> godine</w:t>
      </w:r>
    </w:p>
    <w:p w14:paraId="07E0A3BF" w14:textId="77777777" w:rsidR="009C78AF" w:rsidRDefault="009C78AF">
      <w:pPr>
        <w:rPr>
          <w:rFonts w:ascii="Arial" w:hAnsi="Arial" w:cs="Arial"/>
          <w:lang w:val="hr-HR"/>
        </w:rPr>
      </w:pPr>
    </w:p>
    <w:p w14:paraId="4FF68212" w14:textId="77777777" w:rsidR="009C78AF" w:rsidRDefault="00000000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skladu s Pravilnikom o polugodišnjem i godišnjem izvršenju proračuna (N.N.85/2023)</w:t>
      </w:r>
    </w:p>
    <w:p w14:paraId="3EE8C268" w14:textId="62D016A4" w:rsidR="009C78AF" w:rsidRDefault="007A003F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Godišnji izvještaj o izvršenju proračuna sadrži: opći dio, posebni dio, obrazloženje i posebne izvještaje.</w:t>
      </w:r>
    </w:p>
    <w:p w14:paraId="0276EFC5" w14:textId="77777777" w:rsidR="009C78AF" w:rsidRDefault="00000000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1. Opći dio proračuna prema čl.4. Pravilnika sadrži:</w:t>
      </w:r>
    </w:p>
    <w:p w14:paraId="27D8FFD5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-sažetak Računa prihoda i rashoda i Računa financiranja</w:t>
      </w:r>
    </w:p>
    <w:p w14:paraId="4ADB48C0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-Račun prihoda i rashoda</w:t>
      </w:r>
    </w:p>
    <w:p w14:paraId="09BF7711" w14:textId="1E0C52A3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-Račun financiranja</w:t>
      </w:r>
    </w:p>
    <w:p w14:paraId="11476BF8" w14:textId="1B493600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 dio godišnjeg izvještaja o izvršenju proračuna sadrži izvorni plan i tekući plan.</w:t>
      </w:r>
    </w:p>
    <w:p w14:paraId="7C05C3AF" w14:textId="6F53AB53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1.1 Sažetak Računa prihoda i rashoda i Računa financiranja sadrži prikaz ukupno ostvarenih prihoda i primitaka čiji je indeks ostvarenja na isto razdoblje protekle godine </w:t>
      </w:r>
      <w:r w:rsidR="001243BF">
        <w:rPr>
          <w:rFonts w:ascii="Arial" w:hAnsi="Arial" w:cs="Arial"/>
          <w:lang w:val="hr-HR"/>
        </w:rPr>
        <w:t>204</w:t>
      </w:r>
      <w:r>
        <w:rPr>
          <w:rFonts w:ascii="Arial" w:hAnsi="Arial" w:cs="Arial"/>
          <w:lang w:val="hr-HR"/>
        </w:rPr>
        <w:t xml:space="preserve">, te izvršenih rashoda i izdataka na razini razreda ekonomske klasifikacije čiji je indeks ostvarenja za izvještajno razdoblje tekuće godine </w:t>
      </w:r>
      <w:r w:rsidR="001243BF">
        <w:rPr>
          <w:rFonts w:ascii="Arial" w:hAnsi="Arial" w:cs="Arial"/>
          <w:lang w:val="hr-HR"/>
        </w:rPr>
        <w:t>222</w:t>
      </w:r>
      <w:r>
        <w:rPr>
          <w:rFonts w:ascii="Arial" w:hAnsi="Arial" w:cs="Arial"/>
          <w:lang w:val="hr-HR"/>
        </w:rPr>
        <w:t>, te razliku ukupno ostvaren</w:t>
      </w:r>
      <w:r w:rsidR="00A66889">
        <w:rPr>
          <w:rFonts w:ascii="Arial" w:hAnsi="Arial" w:cs="Arial"/>
          <w:lang w:val="hr-HR"/>
        </w:rPr>
        <w:t xml:space="preserve">og </w:t>
      </w:r>
      <w:r w:rsidR="001243BF">
        <w:rPr>
          <w:rFonts w:ascii="Arial" w:hAnsi="Arial" w:cs="Arial"/>
          <w:lang w:val="hr-HR"/>
        </w:rPr>
        <w:t>viš</w:t>
      </w:r>
      <w:r w:rsidR="00A66889">
        <w:rPr>
          <w:rFonts w:ascii="Arial" w:hAnsi="Arial" w:cs="Arial"/>
          <w:lang w:val="hr-HR"/>
        </w:rPr>
        <w:t>ka</w:t>
      </w:r>
      <w:r>
        <w:rPr>
          <w:rFonts w:ascii="Arial" w:hAnsi="Arial" w:cs="Arial"/>
          <w:lang w:val="hr-HR"/>
        </w:rPr>
        <w:t xml:space="preserve"> prihoda </w:t>
      </w:r>
      <w:r w:rsidR="001243BF">
        <w:rPr>
          <w:rFonts w:ascii="Arial" w:hAnsi="Arial" w:cs="Arial"/>
          <w:lang w:val="hr-HR"/>
        </w:rPr>
        <w:t>348</w:t>
      </w:r>
      <w:r w:rsidR="00A66889">
        <w:rPr>
          <w:rFonts w:ascii="Arial" w:hAnsi="Arial" w:cs="Arial"/>
          <w:lang w:val="hr-HR"/>
        </w:rPr>
        <w:t>.</w:t>
      </w:r>
      <w:r w:rsidR="001243BF">
        <w:rPr>
          <w:rFonts w:ascii="Arial" w:hAnsi="Arial" w:cs="Arial"/>
          <w:lang w:val="hr-HR"/>
        </w:rPr>
        <w:t>845</w:t>
      </w:r>
      <w:r w:rsidR="00A66889">
        <w:rPr>
          <w:rFonts w:ascii="Arial" w:hAnsi="Arial" w:cs="Arial"/>
          <w:lang w:val="hr-HR"/>
        </w:rPr>
        <w:t>,</w:t>
      </w:r>
      <w:r w:rsidR="001243BF">
        <w:rPr>
          <w:rFonts w:ascii="Arial" w:hAnsi="Arial" w:cs="Arial"/>
          <w:lang w:val="hr-HR"/>
        </w:rPr>
        <w:t>88€</w:t>
      </w:r>
      <w:r>
        <w:rPr>
          <w:rFonts w:ascii="Arial" w:hAnsi="Arial" w:cs="Arial"/>
          <w:lang w:val="hr-HR"/>
        </w:rPr>
        <w:t xml:space="preserve"> </w:t>
      </w:r>
      <w:r w:rsidR="007A003F">
        <w:rPr>
          <w:rFonts w:ascii="Arial" w:hAnsi="Arial" w:cs="Arial"/>
          <w:lang w:val="hr-HR"/>
        </w:rPr>
        <w:t xml:space="preserve"> </w:t>
      </w:r>
      <w:r w:rsidR="001243BF">
        <w:rPr>
          <w:rFonts w:ascii="Arial" w:hAnsi="Arial" w:cs="Arial"/>
          <w:lang w:val="hr-HR"/>
        </w:rPr>
        <w:t>višak</w:t>
      </w:r>
      <w:r w:rsidR="007A003F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tekućeg razdoblja .</w:t>
      </w:r>
    </w:p>
    <w:p w14:paraId="0431126E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1.2.Račun prihoda i rashoda sadrži prikaz prihoda i rashoda iskazan prema proračunskim klasifikacijama u izvještajima:</w:t>
      </w:r>
    </w:p>
    <w:p w14:paraId="699CB131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-Izvještaj o prihodima i rashodima prema ekonomskoj klasifikaciji</w:t>
      </w:r>
    </w:p>
    <w:p w14:paraId="3B469D96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-Izvještaj o prihodima i rashodima prema izvorima financiranja</w:t>
      </w:r>
    </w:p>
    <w:p w14:paraId="1F1855D7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-Izvještaj o rashodima prema funkcijskoj klasifikaciji.</w:t>
      </w:r>
    </w:p>
    <w:p w14:paraId="03A1E47D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1.2.1. Izvještaj o prihodima i rashodima prema ekonomskoj klasifikaciji sadrži prikaz prihoda i rashoda prema ekonomskoj klasifikaciji iskazan na razini razreda, skupine, podskupine i odjeljka ekonomske klasifikacije, za izvršenje izvještajnog razdoblja prethodne godine, tekući plan za proračunsku godinu na razini razreda i skupine ekonomske klasifikacije, te ostvarenje za izvještajno razdoblje na razini razreda , skupine, podskupine i odjeljka ekonomske klasifikacije, te indeks ostvarenja za izvještajno razdoblje u odnosu na ostvarenje za izvještajno razdoblje prethodne godine i indeks ostvarenja na tekući plan za proračunsku godinu.</w:t>
      </w:r>
    </w:p>
    <w:p w14:paraId="74C7388B" w14:textId="3DFBE8D0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Ostvareni su prihodi poslovanja u iznosu od</w:t>
      </w:r>
      <w:r w:rsidR="00375ACA">
        <w:rPr>
          <w:rFonts w:ascii="Arial" w:hAnsi="Arial" w:cs="Arial"/>
          <w:lang w:val="hr-HR"/>
        </w:rPr>
        <w:t xml:space="preserve"> </w:t>
      </w:r>
      <w:r w:rsidR="001243BF">
        <w:rPr>
          <w:rFonts w:ascii="Arial" w:hAnsi="Arial" w:cs="Arial"/>
          <w:lang w:val="hr-HR"/>
        </w:rPr>
        <w:t>1</w:t>
      </w:r>
      <w:r w:rsidR="00A66889">
        <w:rPr>
          <w:rFonts w:ascii="Arial" w:hAnsi="Arial" w:cs="Arial"/>
          <w:lang w:val="hr-HR"/>
        </w:rPr>
        <w:t>.</w:t>
      </w:r>
      <w:r w:rsidR="001243BF">
        <w:rPr>
          <w:rFonts w:ascii="Arial" w:hAnsi="Arial" w:cs="Arial"/>
          <w:lang w:val="hr-HR"/>
        </w:rPr>
        <w:t>242</w:t>
      </w:r>
      <w:r w:rsidR="00AC1177">
        <w:rPr>
          <w:rFonts w:ascii="Arial" w:hAnsi="Arial" w:cs="Arial"/>
          <w:lang w:val="hr-HR"/>
        </w:rPr>
        <w:t>.</w:t>
      </w:r>
      <w:r w:rsidR="001243BF">
        <w:rPr>
          <w:rFonts w:ascii="Arial" w:hAnsi="Arial" w:cs="Arial"/>
          <w:lang w:val="hr-HR"/>
        </w:rPr>
        <w:t>820</w:t>
      </w:r>
      <w:r>
        <w:rPr>
          <w:rFonts w:ascii="Arial" w:hAnsi="Arial" w:cs="Arial"/>
          <w:lang w:val="hr-HR"/>
        </w:rPr>
        <w:t>,</w:t>
      </w:r>
      <w:r w:rsidR="001243BF">
        <w:rPr>
          <w:rFonts w:ascii="Arial" w:hAnsi="Arial" w:cs="Arial"/>
          <w:lang w:val="hr-HR"/>
        </w:rPr>
        <w:t>99</w:t>
      </w:r>
      <w:r>
        <w:rPr>
          <w:rFonts w:ascii="Arial" w:hAnsi="Arial" w:cs="Arial"/>
          <w:lang w:val="hr-HR"/>
        </w:rPr>
        <w:t>€  veći od istog razdoblja prošle godine</w:t>
      </w:r>
      <w:r w:rsidR="00A66889">
        <w:rPr>
          <w:rFonts w:ascii="Arial" w:hAnsi="Arial" w:cs="Arial"/>
          <w:lang w:val="hr-HR"/>
        </w:rPr>
        <w:t xml:space="preserve"> </w:t>
      </w:r>
      <w:r w:rsidR="001243BF">
        <w:rPr>
          <w:rFonts w:ascii="Arial" w:hAnsi="Arial" w:cs="Arial"/>
          <w:lang w:val="hr-HR"/>
        </w:rPr>
        <w:t>110,5</w:t>
      </w:r>
      <w:r w:rsidR="00FA2674">
        <w:rPr>
          <w:rFonts w:ascii="Arial" w:hAnsi="Arial" w:cs="Arial"/>
          <w:lang w:val="hr-HR"/>
        </w:rPr>
        <w:t>%</w:t>
      </w:r>
      <w:r w:rsidR="00A66889">
        <w:rPr>
          <w:rFonts w:ascii="Arial" w:hAnsi="Arial" w:cs="Arial"/>
          <w:lang w:val="hr-HR"/>
        </w:rPr>
        <w:t>)</w:t>
      </w:r>
      <w:r>
        <w:rPr>
          <w:rFonts w:ascii="Arial" w:hAnsi="Arial" w:cs="Arial"/>
          <w:lang w:val="hr-HR"/>
        </w:rPr>
        <w:t>.</w:t>
      </w:r>
      <w:r w:rsidR="00B21460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Prihodi od poreza ostvareni su u svoti od </w:t>
      </w:r>
      <w:r w:rsidR="001243BF">
        <w:rPr>
          <w:rFonts w:ascii="Arial" w:hAnsi="Arial" w:cs="Arial"/>
          <w:lang w:val="hr-HR"/>
        </w:rPr>
        <w:t>376</w:t>
      </w:r>
      <w:r w:rsidR="00AC1177">
        <w:rPr>
          <w:rFonts w:ascii="Arial" w:hAnsi="Arial" w:cs="Arial"/>
          <w:lang w:val="hr-HR"/>
        </w:rPr>
        <w:t>.</w:t>
      </w:r>
      <w:r w:rsidR="001243BF">
        <w:rPr>
          <w:rFonts w:ascii="Arial" w:hAnsi="Arial" w:cs="Arial"/>
          <w:lang w:val="hr-HR"/>
        </w:rPr>
        <w:t>137</w:t>
      </w:r>
      <w:r>
        <w:rPr>
          <w:rFonts w:ascii="Arial" w:hAnsi="Arial" w:cs="Arial"/>
          <w:lang w:val="hr-HR"/>
        </w:rPr>
        <w:t>,</w:t>
      </w:r>
      <w:r w:rsidR="001243BF">
        <w:rPr>
          <w:rFonts w:ascii="Arial" w:hAnsi="Arial" w:cs="Arial"/>
          <w:lang w:val="hr-HR"/>
        </w:rPr>
        <w:t>86</w:t>
      </w:r>
      <w:r>
        <w:rPr>
          <w:rFonts w:ascii="Arial" w:hAnsi="Arial" w:cs="Arial"/>
          <w:lang w:val="hr-HR"/>
        </w:rPr>
        <w:t xml:space="preserve">€ za </w:t>
      </w:r>
      <w:r w:rsidR="001243BF">
        <w:rPr>
          <w:rFonts w:ascii="Arial" w:hAnsi="Arial" w:cs="Arial"/>
          <w:lang w:val="hr-HR"/>
        </w:rPr>
        <w:t>97</w:t>
      </w:r>
      <w:r>
        <w:rPr>
          <w:rFonts w:ascii="Arial" w:hAnsi="Arial" w:cs="Arial"/>
          <w:lang w:val="hr-HR"/>
        </w:rPr>
        <w:t xml:space="preserve">% </w:t>
      </w:r>
      <w:r w:rsidR="00FA2674">
        <w:rPr>
          <w:rFonts w:ascii="Arial" w:hAnsi="Arial" w:cs="Arial"/>
          <w:lang w:val="hr-HR"/>
        </w:rPr>
        <w:t>veći</w:t>
      </w:r>
      <w:r>
        <w:rPr>
          <w:rFonts w:ascii="Arial" w:hAnsi="Arial" w:cs="Arial"/>
          <w:lang w:val="hr-HR"/>
        </w:rPr>
        <w:t xml:space="preserve"> od prošlogodišnjih. Pomoći iznose </w:t>
      </w:r>
      <w:r w:rsidR="001243BF">
        <w:rPr>
          <w:rFonts w:ascii="Arial" w:hAnsi="Arial" w:cs="Arial"/>
          <w:lang w:val="hr-HR"/>
        </w:rPr>
        <w:t>841</w:t>
      </w:r>
      <w:r w:rsidR="00FA2674">
        <w:rPr>
          <w:rFonts w:ascii="Arial" w:hAnsi="Arial" w:cs="Arial"/>
          <w:lang w:val="hr-HR"/>
        </w:rPr>
        <w:t>.</w:t>
      </w:r>
      <w:r w:rsidR="001243BF">
        <w:rPr>
          <w:rFonts w:ascii="Arial" w:hAnsi="Arial" w:cs="Arial"/>
          <w:lang w:val="hr-HR"/>
        </w:rPr>
        <w:t>757</w:t>
      </w:r>
      <w:r>
        <w:rPr>
          <w:rFonts w:ascii="Arial" w:hAnsi="Arial" w:cs="Arial"/>
          <w:lang w:val="hr-HR"/>
        </w:rPr>
        <w:t xml:space="preserve">,00€. Prihodi po posebnim propisima iznose </w:t>
      </w:r>
      <w:r w:rsidR="001243BF">
        <w:rPr>
          <w:rFonts w:ascii="Arial" w:hAnsi="Arial" w:cs="Arial"/>
          <w:lang w:val="hr-HR"/>
        </w:rPr>
        <w:t>24</w:t>
      </w:r>
      <w:r>
        <w:rPr>
          <w:rFonts w:ascii="Arial" w:hAnsi="Arial" w:cs="Arial"/>
          <w:lang w:val="hr-HR"/>
        </w:rPr>
        <w:t>.</w:t>
      </w:r>
      <w:r w:rsidR="001243BF">
        <w:rPr>
          <w:rFonts w:ascii="Arial" w:hAnsi="Arial" w:cs="Arial"/>
          <w:lang w:val="hr-HR"/>
        </w:rPr>
        <w:t>925</w:t>
      </w:r>
      <w:r>
        <w:rPr>
          <w:rFonts w:ascii="Arial" w:hAnsi="Arial" w:cs="Arial"/>
          <w:lang w:val="hr-HR"/>
        </w:rPr>
        <w:t>,</w:t>
      </w:r>
      <w:r w:rsidR="001243BF">
        <w:rPr>
          <w:rFonts w:ascii="Arial" w:hAnsi="Arial" w:cs="Arial"/>
          <w:lang w:val="hr-HR"/>
        </w:rPr>
        <w:t>22</w:t>
      </w:r>
      <w:r>
        <w:rPr>
          <w:rFonts w:ascii="Arial" w:hAnsi="Arial" w:cs="Arial"/>
          <w:lang w:val="hr-HR"/>
        </w:rPr>
        <w:t xml:space="preserve">€ za </w:t>
      </w:r>
      <w:r w:rsidR="00871A6C">
        <w:rPr>
          <w:rFonts w:ascii="Arial" w:hAnsi="Arial" w:cs="Arial"/>
          <w:lang w:val="hr-HR"/>
        </w:rPr>
        <w:t>29</w:t>
      </w:r>
      <w:r>
        <w:rPr>
          <w:rFonts w:ascii="Arial" w:hAnsi="Arial" w:cs="Arial"/>
          <w:lang w:val="hr-HR"/>
        </w:rPr>
        <w:t xml:space="preserve">% </w:t>
      </w:r>
      <w:r w:rsidR="00AC1177">
        <w:rPr>
          <w:rFonts w:ascii="Arial" w:hAnsi="Arial" w:cs="Arial"/>
          <w:lang w:val="hr-HR"/>
        </w:rPr>
        <w:t>veći</w:t>
      </w:r>
      <w:r>
        <w:rPr>
          <w:rFonts w:ascii="Arial" w:hAnsi="Arial" w:cs="Arial"/>
          <w:lang w:val="hr-HR"/>
        </w:rPr>
        <w:t xml:space="preserve"> od istog razdoblja prošle godine, a odnose se na prihode od komunalne naknade i komunalnog doprinosa.</w:t>
      </w:r>
    </w:p>
    <w:p w14:paraId="07119332" w14:textId="5E9A0476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Ukupno ostvareni rashodi </w:t>
      </w:r>
      <w:r w:rsidR="00871A6C">
        <w:rPr>
          <w:rFonts w:ascii="Arial" w:hAnsi="Arial" w:cs="Arial"/>
          <w:lang w:val="hr-HR"/>
        </w:rPr>
        <w:t xml:space="preserve">poslovanja </w:t>
      </w:r>
      <w:r>
        <w:rPr>
          <w:rFonts w:ascii="Arial" w:hAnsi="Arial" w:cs="Arial"/>
          <w:lang w:val="hr-HR"/>
        </w:rPr>
        <w:t xml:space="preserve">su </w:t>
      </w:r>
      <w:r w:rsidR="00871A6C">
        <w:rPr>
          <w:rFonts w:ascii="Arial" w:hAnsi="Arial" w:cs="Arial"/>
          <w:lang w:val="hr-HR"/>
        </w:rPr>
        <w:t>924</w:t>
      </w:r>
      <w:r w:rsidR="00FA2674">
        <w:rPr>
          <w:rFonts w:ascii="Arial" w:hAnsi="Arial" w:cs="Arial"/>
          <w:lang w:val="hr-HR"/>
        </w:rPr>
        <w:t>.</w:t>
      </w:r>
      <w:r w:rsidR="00871A6C">
        <w:rPr>
          <w:rFonts w:ascii="Arial" w:hAnsi="Arial" w:cs="Arial"/>
          <w:lang w:val="hr-HR"/>
        </w:rPr>
        <w:t>386</w:t>
      </w:r>
      <w:r>
        <w:rPr>
          <w:rFonts w:ascii="Arial" w:hAnsi="Arial" w:cs="Arial"/>
          <w:lang w:val="hr-HR"/>
        </w:rPr>
        <w:t>,</w:t>
      </w:r>
      <w:r w:rsidR="00871A6C">
        <w:rPr>
          <w:rFonts w:ascii="Arial" w:hAnsi="Arial" w:cs="Arial"/>
          <w:lang w:val="hr-HR"/>
        </w:rPr>
        <w:t>77</w:t>
      </w:r>
      <w:r>
        <w:rPr>
          <w:rFonts w:ascii="Arial" w:hAnsi="Arial" w:cs="Arial"/>
          <w:lang w:val="hr-HR"/>
        </w:rPr>
        <w:t xml:space="preserve">€ za </w:t>
      </w:r>
      <w:r w:rsidR="00871A6C">
        <w:rPr>
          <w:rFonts w:ascii="Arial" w:hAnsi="Arial" w:cs="Arial"/>
          <w:lang w:val="hr-HR"/>
        </w:rPr>
        <w:t>80</w:t>
      </w:r>
      <w:r>
        <w:rPr>
          <w:rFonts w:ascii="Arial" w:hAnsi="Arial" w:cs="Arial"/>
          <w:lang w:val="hr-HR"/>
        </w:rPr>
        <w:t xml:space="preserve">% veći od prošlogodišnjih, i rashoda za nabavu nefinancijske imovine u iznosu od </w:t>
      </w:r>
      <w:r w:rsidR="00871A6C">
        <w:rPr>
          <w:rFonts w:ascii="Arial" w:hAnsi="Arial" w:cs="Arial"/>
          <w:lang w:val="hr-HR"/>
        </w:rPr>
        <w:t>459</w:t>
      </w:r>
      <w:r w:rsidR="00FA2674">
        <w:rPr>
          <w:rFonts w:ascii="Arial" w:hAnsi="Arial" w:cs="Arial"/>
          <w:lang w:val="hr-HR"/>
        </w:rPr>
        <w:t>.</w:t>
      </w:r>
      <w:r w:rsidR="00871A6C">
        <w:rPr>
          <w:rFonts w:ascii="Arial" w:hAnsi="Arial" w:cs="Arial"/>
          <w:lang w:val="hr-HR"/>
        </w:rPr>
        <w:t>088</w:t>
      </w:r>
      <w:r>
        <w:rPr>
          <w:rFonts w:ascii="Arial" w:hAnsi="Arial" w:cs="Arial"/>
          <w:lang w:val="hr-HR"/>
        </w:rPr>
        <w:t>,</w:t>
      </w:r>
      <w:r w:rsidR="00871A6C">
        <w:rPr>
          <w:rFonts w:ascii="Arial" w:hAnsi="Arial" w:cs="Arial"/>
          <w:lang w:val="hr-HR"/>
        </w:rPr>
        <w:t>34</w:t>
      </w:r>
      <w:r>
        <w:rPr>
          <w:rFonts w:ascii="Arial" w:hAnsi="Arial" w:cs="Arial"/>
          <w:lang w:val="hr-HR"/>
        </w:rPr>
        <w:t>€.</w:t>
      </w:r>
    </w:p>
    <w:p w14:paraId="4848A60D" w14:textId="2085C136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Rashodi za zaposlene proporcionalno broj</w:t>
      </w:r>
      <w:r w:rsidR="006A49BB">
        <w:rPr>
          <w:rFonts w:ascii="Arial" w:hAnsi="Arial" w:cs="Arial"/>
          <w:lang w:val="hr-HR"/>
        </w:rPr>
        <w:t>u</w:t>
      </w:r>
      <w:r>
        <w:rPr>
          <w:rFonts w:ascii="Arial" w:hAnsi="Arial" w:cs="Arial"/>
          <w:lang w:val="hr-HR"/>
        </w:rPr>
        <w:t xml:space="preserve"> zaposlenih</w:t>
      </w:r>
      <w:r w:rsidR="00B21460">
        <w:rPr>
          <w:rFonts w:ascii="Arial" w:hAnsi="Arial" w:cs="Arial"/>
          <w:lang w:val="hr-HR"/>
        </w:rPr>
        <w:t>,</w:t>
      </w:r>
      <w:r>
        <w:rPr>
          <w:rFonts w:ascii="Arial" w:hAnsi="Arial" w:cs="Arial"/>
          <w:lang w:val="hr-HR"/>
        </w:rPr>
        <w:t xml:space="preserve"> </w:t>
      </w:r>
      <w:r w:rsidR="00FA2674">
        <w:rPr>
          <w:rFonts w:ascii="Arial" w:hAnsi="Arial" w:cs="Arial"/>
          <w:lang w:val="hr-HR"/>
        </w:rPr>
        <w:t>veći</w:t>
      </w:r>
      <w:r>
        <w:rPr>
          <w:rFonts w:ascii="Arial" w:hAnsi="Arial" w:cs="Arial"/>
          <w:lang w:val="hr-HR"/>
        </w:rPr>
        <w:t xml:space="preserve"> su  od prošlogodišnjih i iznose </w:t>
      </w:r>
      <w:r w:rsidR="00DC44D2">
        <w:rPr>
          <w:rFonts w:ascii="Arial" w:hAnsi="Arial" w:cs="Arial"/>
          <w:lang w:val="hr-HR"/>
        </w:rPr>
        <w:t>217</w:t>
      </w:r>
      <w:r w:rsidR="006A49BB">
        <w:rPr>
          <w:rFonts w:ascii="Arial" w:hAnsi="Arial" w:cs="Arial"/>
          <w:lang w:val="hr-HR"/>
        </w:rPr>
        <w:t>.</w:t>
      </w:r>
      <w:r w:rsidR="00DC44D2">
        <w:rPr>
          <w:rFonts w:ascii="Arial" w:hAnsi="Arial" w:cs="Arial"/>
          <w:lang w:val="hr-HR"/>
        </w:rPr>
        <w:t>548,33</w:t>
      </w:r>
      <w:r>
        <w:rPr>
          <w:rFonts w:ascii="Arial" w:hAnsi="Arial" w:cs="Arial"/>
          <w:lang w:val="hr-HR"/>
        </w:rPr>
        <w:t>€</w:t>
      </w:r>
      <w:r w:rsidR="00A84621">
        <w:rPr>
          <w:rFonts w:ascii="Arial" w:hAnsi="Arial" w:cs="Arial"/>
          <w:lang w:val="hr-HR"/>
        </w:rPr>
        <w:t>, odnose se na plaće načelnika i pročelnika , plaće za privremeno zaposlene djelatnike za javni rad  i plaće  privremeno zaposlenih djelatnica Programa zaželi .</w:t>
      </w:r>
    </w:p>
    <w:p w14:paraId="611D8411" w14:textId="4A56F46F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Materijalni rashodi  su ostvareni u iznosu od </w:t>
      </w:r>
      <w:r w:rsidR="00DC44D2">
        <w:rPr>
          <w:rFonts w:ascii="Arial" w:hAnsi="Arial" w:cs="Arial"/>
          <w:lang w:val="hr-HR"/>
        </w:rPr>
        <w:t>423</w:t>
      </w:r>
      <w:r w:rsidR="00FA2674">
        <w:rPr>
          <w:rFonts w:ascii="Arial" w:hAnsi="Arial" w:cs="Arial"/>
          <w:lang w:val="hr-HR"/>
        </w:rPr>
        <w:t>.</w:t>
      </w:r>
      <w:r w:rsidR="00DC44D2">
        <w:rPr>
          <w:rFonts w:ascii="Arial" w:hAnsi="Arial" w:cs="Arial"/>
          <w:lang w:val="hr-HR"/>
        </w:rPr>
        <w:t>016</w:t>
      </w:r>
      <w:r>
        <w:rPr>
          <w:rFonts w:ascii="Arial" w:hAnsi="Arial" w:cs="Arial"/>
          <w:lang w:val="hr-HR"/>
        </w:rPr>
        <w:t>,</w:t>
      </w:r>
      <w:r w:rsidR="00DC44D2">
        <w:rPr>
          <w:rFonts w:ascii="Arial" w:hAnsi="Arial" w:cs="Arial"/>
          <w:lang w:val="hr-HR"/>
        </w:rPr>
        <w:t>13</w:t>
      </w:r>
      <w:r>
        <w:rPr>
          <w:rFonts w:ascii="Arial" w:hAnsi="Arial" w:cs="Arial"/>
          <w:lang w:val="hr-HR"/>
        </w:rPr>
        <w:t xml:space="preserve">€ za </w:t>
      </w:r>
      <w:r w:rsidR="00DC44D2">
        <w:rPr>
          <w:rFonts w:ascii="Arial" w:hAnsi="Arial" w:cs="Arial"/>
          <w:lang w:val="hr-HR"/>
        </w:rPr>
        <w:t>68</w:t>
      </w:r>
      <w:r>
        <w:rPr>
          <w:rFonts w:ascii="Arial" w:hAnsi="Arial" w:cs="Arial"/>
          <w:lang w:val="hr-HR"/>
        </w:rPr>
        <w:t xml:space="preserve">% su </w:t>
      </w:r>
      <w:r w:rsidR="001B16A0">
        <w:rPr>
          <w:rFonts w:ascii="Arial" w:hAnsi="Arial" w:cs="Arial"/>
          <w:lang w:val="hr-HR"/>
        </w:rPr>
        <w:t>veći</w:t>
      </w:r>
      <w:r>
        <w:rPr>
          <w:rFonts w:ascii="Arial" w:hAnsi="Arial" w:cs="Arial"/>
          <w:lang w:val="hr-HR"/>
        </w:rPr>
        <w:t xml:space="preserve"> od prošlogodišnjih. Subvencije su ostvarene u iznosu od </w:t>
      </w:r>
      <w:r w:rsidR="00DC44D2">
        <w:rPr>
          <w:rFonts w:ascii="Arial" w:hAnsi="Arial" w:cs="Arial"/>
          <w:lang w:val="hr-HR"/>
        </w:rPr>
        <w:t>20</w:t>
      </w:r>
      <w:r>
        <w:rPr>
          <w:rFonts w:ascii="Arial" w:hAnsi="Arial" w:cs="Arial"/>
          <w:lang w:val="hr-HR"/>
        </w:rPr>
        <w:t>.</w:t>
      </w:r>
      <w:r w:rsidR="00DC44D2">
        <w:rPr>
          <w:rFonts w:ascii="Arial" w:hAnsi="Arial" w:cs="Arial"/>
          <w:lang w:val="hr-HR"/>
        </w:rPr>
        <w:t>849</w:t>
      </w:r>
      <w:r>
        <w:rPr>
          <w:rFonts w:ascii="Arial" w:hAnsi="Arial" w:cs="Arial"/>
          <w:lang w:val="hr-HR"/>
        </w:rPr>
        <w:t>,</w:t>
      </w:r>
      <w:r w:rsidR="00DC44D2">
        <w:rPr>
          <w:rFonts w:ascii="Arial" w:hAnsi="Arial" w:cs="Arial"/>
          <w:lang w:val="hr-HR"/>
        </w:rPr>
        <w:t>96</w:t>
      </w:r>
      <w:r>
        <w:rPr>
          <w:rFonts w:ascii="Arial" w:hAnsi="Arial" w:cs="Arial"/>
          <w:lang w:val="hr-HR"/>
        </w:rPr>
        <w:t xml:space="preserve">€. Naknade građanima i kućanstvima su </w:t>
      </w:r>
      <w:r w:rsidR="006A49BB">
        <w:rPr>
          <w:rFonts w:ascii="Arial" w:hAnsi="Arial" w:cs="Arial"/>
          <w:lang w:val="hr-HR"/>
        </w:rPr>
        <w:t>već</w:t>
      </w:r>
      <w:r w:rsidR="00DC44D2">
        <w:rPr>
          <w:rFonts w:ascii="Arial" w:hAnsi="Arial" w:cs="Arial"/>
          <w:lang w:val="hr-HR"/>
        </w:rPr>
        <w:t>e</w:t>
      </w:r>
      <w:r>
        <w:rPr>
          <w:rFonts w:ascii="Arial" w:hAnsi="Arial" w:cs="Arial"/>
          <w:lang w:val="hr-HR"/>
        </w:rPr>
        <w:t xml:space="preserve"> od prošlogodišnjih</w:t>
      </w:r>
      <w:r w:rsidR="001B16A0">
        <w:rPr>
          <w:rFonts w:ascii="Arial" w:hAnsi="Arial" w:cs="Arial"/>
          <w:lang w:val="hr-HR"/>
        </w:rPr>
        <w:t xml:space="preserve"> za </w:t>
      </w:r>
      <w:r w:rsidR="00FA2674">
        <w:rPr>
          <w:rFonts w:ascii="Arial" w:hAnsi="Arial" w:cs="Arial"/>
          <w:lang w:val="hr-HR"/>
        </w:rPr>
        <w:t>4</w:t>
      </w:r>
      <w:r w:rsidR="00DC44D2">
        <w:rPr>
          <w:rFonts w:ascii="Arial" w:hAnsi="Arial" w:cs="Arial"/>
          <w:lang w:val="hr-HR"/>
        </w:rPr>
        <w:t>7</w:t>
      </w:r>
      <w:r w:rsidR="001B16A0">
        <w:rPr>
          <w:rFonts w:ascii="Arial" w:hAnsi="Arial" w:cs="Arial"/>
          <w:lang w:val="hr-HR"/>
        </w:rPr>
        <w:t>%</w:t>
      </w:r>
      <w:r>
        <w:rPr>
          <w:rFonts w:ascii="Arial" w:hAnsi="Arial" w:cs="Arial"/>
          <w:lang w:val="hr-HR"/>
        </w:rPr>
        <w:t xml:space="preserve"> i iznose </w:t>
      </w:r>
      <w:r w:rsidR="00DC44D2">
        <w:rPr>
          <w:rFonts w:ascii="Arial" w:hAnsi="Arial" w:cs="Arial"/>
          <w:lang w:val="hr-HR"/>
        </w:rPr>
        <w:t>94</w:t>
      </w:r>
      <w:r>
        <w:rPr>
          <w:rFonts w:ascii="Arial" w:hAnsi="Arial" w:cs="Arial"/>
          <w:lang w:val="hr-HR"/>
        </w:rPr>
        <w:t>.</w:t>
      </w:r>
      <w:r w:rsidR="00DC44D2">
        <w:rPr>
          <w:rFonts w:ascii="Arial" w:hAnsi="Arial" w:cs="Arial"/>
          <w:lang w:val="hr-HR"/>
        </w:rPr>
        <w:t>401,68</w:t>
      </w:r>
      <w:r>
        <w:rPr>
          <w:rFonts w:ascii="Arial" w:hAnsi="Arial" w:cs="Arial"/>
          <w:lang w:val="hr-HR"/>
        </w:rPr>
        <w:t xml:space="preserve">€, ostali rashodi iznose </w:t>
      </w:r>
      <w:r w:rsidR="00DC44D2">
        <w:rPr>
          <w:rFonts w:ascii="Arial" w:hAnsi="Arial" w:cs="Arial"/>
          <w:lang w:val="hr-HR"/>
        </w:rPr>
        <w:t>165</w:t>
      </w:r>
      <w:r w:rsidR="00B21460">
        <w:rPr>
          <w:rFonts w:ascii="Arial" w:hAnsi="Arial" w:cs="Arial"/>
          <w:lang w:val="hr-HR"/>
        </w:rPr>
        <w:t>.</w:t>
      </w:r>
      <w:r w:rsidR="00DC44D2">
        <w:rPr>
          <w:rFonts w:ascii="Arial" w:hAnsi="Arial" w:cs="Arial"/>
          <w:lang w:val="hr-HR"/>
        </w:rPr>
        <w:t>461</w:t>
      </w:r>
      <w:r>
        <w:rPr>
          <w:rFonts w:ascii="Arial" w:hAnsi="Arial" w:cs="Arial"/>
          <w:lang w:val="hr-HR"/>
        </w:rPr>
        <w:t>,</w:t>
      </w:r>
      <w:r w:rsidR="00DC44D2">
        <w:rPr>
          <w:rFonts w:ascii="Arial" w:hAnsi="Arial" w:cs="Arial"/>
          <w:lang w:val="hr-HR"/>
        </w:rPr>
        <w:t>96</w:t>
      </w:r>
      <w:r>
        <w:rPr>
          <w:rFonts w:ascii="Arial" w:hAnsi="Arial" w:cs="Arial"/>
          <w:lang w:val="hr-HR"/>
        </w:rPr>
        <w:t xml:space="preserve">€ a odnose se na tekuće donacije. Ostvaren je višak prihoda </w:t>
      </w:r>
      <w:r>
        <w:rPr>
          <w:rFonts w:ascii="Arial" w:hAnsi="Arial" w:cs="Arial"/>
          <w:lang w:val="hr-HR"/>
        </w:rPr>
        <w:lastRenderedPageBreak/>
        <w:t xml:space="preserve">poslovanja u iznosu od </w:t>
      </w:r>
      <w:r w:rsidR="00DC44D2">
        <w:rPr>
          <w:rFonts w:ascii="Arial" w:hAnsi="Arial" w:cs="Arial"/>
          <w:lang w:val="hr-HR"/>
        </w:rPr>
        <w:t>318</w:t>
      </w:r>
      <w:r>
        <w:rPr>
          <w:rFonts w:ascii="Arial" w:hAnsi="Arial" w:cs="Arial"/>
          <w:lang w:val="hr-HR"/>
        </w:rPr>
        <w:t>.</w:t>
      </w:r>
      <w:r w:rsidR="00D12887">
        <w:rPr>
          <w:rFonts w:ascii="Arial" w:hAnsi="Arial" w:cs="Arial"/>
          <w:lang w:val="hr-HR"/>
        </w:rPr>
        <w:t>434</w:t>
      </w:r>
      <w:r>
        <w:rPr>
          <w:rFonts w:ascii="Arial" w:hAnsi="Arial" w:cs="Arial"/>
          <w:lang w:val="hr-HR"/>
        </w:rPr>
        <w:t xml:space="preserve">,00€ i manjak prihoda od nefinancijske imovine u iznosu od </w:t>
      </w:r>
      <w:r w:rsidR="00D12887">
        <w:rPr>
          <w:rFonts w:ascii="Arial" w:hAnsi="Arial" w:cs="Arial"/>
          <w:lang w:val="hr-HR"/>
        </w:rPr>
        <w:t>459</w:t>
      </w:r>
      <w:r w:rsidR="0094035E">
        <w:rPr>
          <w:rFonts w:ascii="Arial" w:hAnsi="Arial" w:cs="Arial"/>
          <w:lang w:val="hr-HR"/>
        </w:rPr>
        <w:t>.</w:t>
      </w:r>
      <w:r w:rsidR="00D12887">
        <w:rPr>
          <w:rFonts w:ascii="Arial" w:hAnsi="Arial" w:cs="Arial"/>
          <w:lang w:val="hr-HR"/>
        </w:rPr>
        <w:t>088</w:t>
      </w:r>
      <w:r>
        <w:rPr>
          <w:rFonts w:ascii="Arial" w:hAnsi="Arial" w:cs="Arial"/>
          <w:lang w:val="hr-HR"/>
        </w:rPr>
        <w:t>,</w:t>
      </w:r>
      <w:r w:rsidR="00D12887">
        <w:rPr>
          <w:rFonts w:ascii="Arial" w:hAnsi="Arial" w:cs="Arial"/>
          <w:lang w:val="hr-HR"/>
        </w:rPr>
        <w:t>34</w:t>
      </w:r>
      <w:r>
        <w:rPr>
          <w:rFonts w:ascii="Arial" w:hAnsi="Arial" w:cs="Arial"/>
          <w:lang w:val="hr-HR"/>
        </w:rPr>
        <w:t xml:space="preserve">€. Ukupno ostvaren </w:t>
      </w:r>
      <w:r w:rsidR="00EB13FE">
        <w:rPr>
          <w:rFonts w:ascii="Arial" w:hAnsi="Arial" w:cs="Arial"/>
          <w:lang w:val="hr-HR"/>
        </w:rPr>
        <w:t>manjak</w:t>
      </w:r>
      <w:r>
        <w:rPr>
          <w:rFonts w:ascii="Arial" w:hAnsi="Arial" w:cs="Arial"/>
          <w:lang w:val="hr-HR"/>
        </w:rPr>
        <w:t xml:space="preserve"> prihoda za period od 01.01.202</w:t>
      </w:r>
      <w:r w:rsidR="00D12887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 xml:space="preserve"> do </w:t>
      </w:r>
      <w:r w:rsidR="0094035E">
        <w:rPr>
          <w:rFonts w:ascii="Arial" w:hAnsi="Arial" w:cs="Arial"/>
          <w:lang w:val="hr-HR"/>
        </w:rPr>
        <w:t>3</w:t>
      </w:r>
      <w:r w:rsidR="00D12887">
        <w:rPr>
          <w:rFonts w:ascii="Arial" w:hAnsi="Arial" w:cs="Arial"/>
          <w:lang w:val="hr-HR"/>
        </w:rPr>
        <w:t>0</w:t>
      </w:r>
      <w:r>
        <w:rPr>
          <w:rFonts w:ascii="Arial" w:hAnsi="Arial" w:cs="Arial"/>
          <w:lang w:val="hr-HR"/>
        </w:rPr>
        <w:t>.</w:t>
      </w:r>
      <w:r w:rsidR="00D12887">
        <w:rPr>
          <w:rFonts w:ascii="Arial" w:hAnsi="Arial" w:cs="Arial"/>
          <w:lang w:val="hr-HR"/>
        </w:rPr>
        <w:t>06</w:t>
      </w:r>
      <w:r>
        <w:rPr>
          <w:rFonts w:ascii="Arial" w:hAnsi="Arial" w:cs="Arial"/>
          <w:lang w:val="hr-HR"/>
        </w:rPr>
        <w:t>.202</w:t>
      </w:r>
      <w:r w:rsidR="00D12887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 xml:space="preserve"> je </w:t>
      </w:r>
      <w:r w:rsidR="00D12887">
        <w:rPr>
          <w:rFonts w:ascii="Arial" w:hAnsi="Arial" w:cs="Arial"/>
          <w:lang w:val="hr-HR"/>
        </w:rPr>
        <w:t>140</w:t>
      </w:r>
      <w:r w:rsidR="00EB13FE">
        <w:rPr>
          <w:rFonts w:ascii="Arial" w:hAnsi="Arial" w:cs="Arial"/>
          <w:lang w:val="hr-HR"/>
        </w:rPr>
        <w:t>.</w:t>
      </w:r>
      <w:r w:rsidR="00D12887">
        <w:rPr>
          <w:rFonts w:ascii="Arial" w:hAnsi="Arial" w:cs="Arial"/>
          <w:lang w:val="hr-HR"/>
        </w:rPr>
        <w:t>654</w:t>
      </w:r>
      <w:r>
        <w:rPr>
          <w:rFonts w:ascii="Arial" w:hAnsi="Arial" w:cs="Arial"/>
          <w:lang w:val="hr-HR"/>
        </w:rPr>
        <w:t>,</w:t>
      </w:r>
      <w:r w:rsidR="00D12887">
        <w:rPr>
          <w:rFonts w:ascii="Arial" w:hAnsi="Arial" w:cs="Arial"/>
          <w:lang w:val="hr-HR"/>
        </w:rPr>
        <w:t>12</w:t>
      </w:r>
      <w:r>
        <w:rPr>
          <w:rFonts w:ascii="Arial" w:hAnsi="Arial" w:cs="Arial"/>
          <w:lang w:val="hr-HR"/>
        </w:rPr>
        <w:t>€</w:t>
      </w:r>
      <w:r w:rsidR="00B21460">
        <w:rPr>
          <w:rFonts w:ascii="Arial" w:hAnsi="Arial" w:cs="Arial"/>
          <w:lang w:val="hr-HR"/>
        </w:rPr>
        <w:t>.</w:t>
      </w:r>
    </w:p>
    <w:p w14:paraId="44606B19" w14:textId="28EB1342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1.2.2. Izvještaj prihoda i rashoda prema izvorima financiranja sadrži prikaz prihoda i rashoda prema izvorima financiranja iskazan prema nazivu izvora financiranja na razini razreda i skupine za izvještajno razdoblje prethodne godine, tekući plan za proračunsku godinu , ostvarenje za izvještajno razdoblje tekuće godine, te indeks ostvarenja na isto razdoblje prošle godine i indeks ostvarenja u odnosu na plan tekuće godine.</w:t>
      </w:r>
      <w:r w:rsidR="005F7FAC">
        <w:rPr>
          <w:rFonts w:ascii="Arial" w:hAnsi="Arial" w:cs="Arial"/>
          <w:lang w:val="hr-HR"/>
        </w:rPr>
        <w:t xml:space="preserve"> Izvor Opći prihodi i primici sačinjavaju prihodi od poreza, prihodi od financijske imovine ,prihodi od nefinancijske imovine, prihodi od upravnih pristojbi i administrativnih pristojbi, prihodi od kazni te primici od financijske imovine i zaduživanja</w:t>
      </w:r>
      <w:r w:rsidR="00AE7239">
        <w:rPr>
          <w:rFonts w:ascii="Arial" w:hAnsi="Arial" w:cs="Arial"/>
          <w:lang w:val="hr-HR"/>
        </w:rPr>
        <w:t xml:space="preserve">, ostvareni u iznosu od </w:t>
      </w:r>
      <w:r w:rsidR="0064323A">
        <w:rPr>
          <w:rFonts w:ascii="Arial" w:hAnsi="Arial" w:cs="Arial"/>
          <w:lang w:val="hr-HR"/>
        </w:rPr>
        <w:t>900</w:t>
      </w:r>
      <w:r w:rsidR="00366900">
        <w:rPr>
          <w:rFonts w:ascii="Arial" w:hAnsi="Arial" w:cs="Arial"/>
          <w:lang w:val="hr-HR"/>
        </w:rPr>
        <w:t>.563</w:t>
      </w:r>
      <w:r w:rsidR="00AE7239">
        <w:rPr>
          <w:rFonts w:ascii="Arial" w:hAnsi="Arial" w:cs="Arial"/>
          <w:lang w:val="hr-HR"/>
        </w:rPr>
        <w:t>,00€.</w:t>
      </w:r>
      <w:r w:rsidR="00594625">
        <w:rPr>
          <w:rFonts w:ascii="Arial" w:hAnsi="Arial" w:cs="Arial"/>
          <w:lang w:val="hr-HR"/>
        </w:rPr>
        <w:t xml:space="preserve"> Izvor Pomoći </w:t>
      </w:r>
      <w:r w:rsidR="00EB13FE">
        <w:rPr>
          <w:rFonts w:ascii="Arial" w:hAnsi="Arial" w:cs="Arial"/>
          <w:lang w:val="hr-HR"/>
        </w:rPr>
        <w:t xml:space="preserve"> ostvarene u iznosu od </w:t>
      </w:r>
      <w:r w:rsidR="0064323A">
        <w:rPr>
          <w:rFonts w:ascii="Arial" w:hAnsi="Arial" w:cs="Arial"/>
          <w:lang w:val="hr-HR"/>
        </w:rPr>
        <w:t>841.757,74</w:t>
      </w:r>
      <w:r w:rsidR="00EB13FE">
        <w:rPr>
          <w:rFonts w:ascii="Arial" w:hAnsi="Arial" w:cs="Arial"/>
          <w:lang w:val="hr-HR"/>
        </w:rPr>
        <w:t xml:space="preserve">,00€ , </w:t>
      </w:r>
      <w:r w:rsidR="00594625">
        <w:rPr>
          <w:rFonts w:ascii="Arial" w:hAnsi="Arial" w:cs="Arial"/>
          <w:lang w:val="hr-HR"/>
        </w:rPr>
        <w:t>čine prihodi ostvareni od Pomoći proračunu iz drugih proračuna unutar općeg proračuna, a odnose se na tekuće pomoći proračunu</w:t>
      </w:r>
      <w:r w:rsidR="00AE7239">
        <w:rPr>
          <w:rFonts w:ascii="Arial" w:hAnsi="Arial" w:cs="Arial"/>
          <w:lang w:val="hr-HR"/>
        </w:rPr>
        <w:t xml:space="preserve">  i tekuće pomoći temeljem prijenosa EU sredstava </w:t>
      </w:r>
      <w:r w:rsidR="00594625">
        <w:rPr>
          <w:rFonts w:ascii="Arial" w:hAnsi="Arial" w:cs="Arial"/>
          <w:lang w:val="hr-HR"/>
        </w:rPr>
        <w:t xml:space="preserve"> </w:t>
      </w:r>
      <w:r w:rsidR="00AE7239">
        <w:rPr>
          <w:rFonts w:ascii="Arial" w:hAnsi="Arial" w:cs="Arial"/>
          <w:lang w:val="hr-HR"/>
        </w:rPr>
        <w:t>.</w:t>
      </w:r>
    </w:p>
    <w:p w14:paraId="41F97FA4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1.2.3. Izvještaj o rashodima prema funkcijskoj klasifikaciji sadrži prikaz rashoda prema nazivu funkcijske klasifikacije na razini razreda i skupine funkcijske klasifikacije za izvještajno razdoblje prethodne godine , tekući plan za proračunsku godinu , izvršenje za izvještajno razdoblje , te indeks izvršenja na odnos na izvršenje za izvještajno razdoblje prethodne godine, i indeks ostvarenja za izvještajno razdoblje u odnosu na tekući plan za proračunsku godinu.</w:t>
      </w:r>
    </w:p>
    <w:p w14:paraId="1BA27D17" w14:textId="24BC4518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1.3. Račun financiranja sadrži prikaz primitaka i izdataka iskazanih prema proračunskim klasifikacijama u izvještaju računa financiranja prema ekonomskoj klasifikaciji i izvještaju računa financiranja prema izvorima financiranja.  </w:t>
      </w:r>
    </w:p>
    <w:p w14:paraId="43A58BE9" w14:textId="30112101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1.3.1. Izvještaj računa financiranja prema ekonomskoj klasifikaciji sadrži prikaz primitaka i izdataka iskazanih prema ekonomskoj klasifikaciji na razini razreda , skupine , podskupine i odjeljka ekonomske klasifikacije, ostvarenje za izvještajno razdoblje prethodne godine, tekući plan , ostvarenje za izvještajno razdoblje na razini razreda skupine, podskupine i odjeljka ekonomske klasifikacije te indeks ostvarenja u odnosu na izvršenje prethodne godine i indeks ostvarenja izvještajnog razdoblja  u odnosu na tekući plan .</w:t>
      </w:r>
      <w:r w:rsidR="00935B14">
        <w:rPr>
          <w:rFonts w:ascii="Arial" w:hAnsi="Arial" w:cs="Arial"/>
          <w:lang w:val="hr-HR"/>
        </w:rPr>
        <w:t xml:space="preserve"> Ostvaren je </w:t>
      </w:r>
      <w:r w:rsidR="00757983">
        <w:rPr>
          <w:rFonts w:ascii="Arial" w:hAnsi="Arial" w:cs="Arial"/>
          <w:lang w:val="hr-HR"/>
        </w:rPr>
        <w:t>višak</w:t>
      </w:r>
      <w:r w:rsidR="00935B14">
        <w:rPr>
          <w:rFonts w:ascii="Arial" w:hAnsi="Arial" w:cs="Arial"/>
          <w:lang w:val="hr-HR"/>
        </w:rPr>
        <w:t xml:space="preserve"> prihoda od financijske imovine u iznosu od </w:t>
      </w:r>
      <w:r w:rsidR="00366900">
        <w:rPr>
          <w:rFonts w:ascii="Arial" w:hAnsi="Arial" w:cs="Arial"/>
          <w:lang w:val="hr-HR"/>
        </w:rPr>
        <w:t>499</w:t>
      </w:r>
      <w:r w:rsidR="00CA2F75">
        <w:rPr>
          <w:rFonts w:ascii="Arial" w:hAnsi="Arial" w:cs="Arial"/>
          <w:lang w:val="hr-HR"/>
        </w:rPr>
        <w:t>.</w:t>
      </w:r>
      <w:r w:rsidR="00E17330">
        <w:rPr>
          <w:rFonts w:ascii="Arial" w:hAnsi="Arial" w:cs="Arial"/>
          <w:lang w:val="hr-HR"/>
        </w:rPr>
        <w:t>5</w:t>
      </w:r>
      <w:r w:rsidR="00366900">
        <w:rPr>
          <w:rFonts w:ascii="Arial" w:hAnsi="Arial" w:cs="Arial"/>
          <w:lang w:val="hr-HR"/>
        </w:rPr>
        <w:t>00</w:t>
      </w:r>
      <w:r w:rsidR="00935B14">
        <w:rPr>
          <w:rFonts w:ascii="Arial" w:hAnsi="Arial" w:cs="Arial"/>
          <w:lang w:val="hr-HR"/>
        </w:rPr>
        <w:t xml:space="preserve">,00€. Izdatak se odnosi </w:t>
      </w:r>
      <w:r w:rsidR="00E17330">
        <w:rPr>
          <w:rFonts w:ascii="Arial" w:hAnsi="Arial" w:cs="Arial"/>
          <w:lang w:val="hr-HR"/>
        </w:rPr>
        <w:t>povrat jamstvenog pologa za ozbiljnost ponude</w:t>
      </w:r>
      <w:r w:rsidR="00366900">
        <w:rPr>
          <w:rFonts w:ascii="Arial" w:hAnsi="Arial" w:cs="Arial"/>
          <w:lang w:val="hr-HR"/>
        </w:rPr>
        <w:t xml:space="preserve"> od 10.000,00€</w:t>
      </w:r>
      <w:r w:rsidR="00935B14">
        <w:rPr>
          <w:rFonts w:ascii="Arial" w:hAnsi="Arial" w:cs="Arial"/>
          <w:lang w:val="hr-HR"/>
        </w:rPr>
        <w:t>.</w:t>
      </w:r>
    </w:p>
    <w:p w14:paraId="1A75D161" w14:textId="48474EE8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1.3.2. Izvještaj računa financiranja prema izvorima financiranja sadrži prikaz primitaka i izdataka prema izvorima financiranja iskazanim prema brojčanoj oznaci i nazivu izvora financiranja na razini razreda i skupine., ostvarenja za izvještajno razdoblje prošle godine tekući plan , ostvarenje za izvještajno razdoblje, indeks ostvarenja u odnosu na izvršenje prošle godine i izvršenje izvještajnog razdoblja u odnosu na plan.</w:t>
      </w:r>
    </w:p>
    <w:p w14:paraId="242A7203" w14:textId="77777777" w:rsidR="00081A1C" w:rsidRDefault="00081A1C">
      <w:pPr>
        <w:pStyle w:val="Odlomakpopisa"/>
        <w:rPr>
          <w:rFonts w:ascii="Arial" w:hAnsi="Arial" w:cs="Arial"/>
          <w:lang w:val="hr-HR"/>
        </w:rPr>
      </w:pPr>
    </w:p>
    <w:p w14:paraId="34EE35DA" w14:textId="72AAF94A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2.Posebni dio polugodišnjeg izvještaja o izvršenju proračuna daje detaljan  prikaz ostvarenja rashoda i izdataka iskazanih po organizacijskoj klasifikaciji, izvorima financiranja i ekonomskoj klasifikaciji na razini skupine i odjeljka, raspoređenih u programe koji se sastoje od aktivnosti /projekta, te indeks izvršenja u odnosu na plan.</w:t>
      </w:r>
    </w:p>
    <w:p w14:paraId="3194CE34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34B76AD9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3. Obrazloženje, Općina nema korisnika proračuna. </w:t>
      </w:r>
    </w:p>
    <w:p w14:paraId="7B8AC505" w14:textId="4A482210" w:rsidR="009C78AF" w:rsidRDefault="003669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Polug</w:t>
      </w:r>
      <w:r w:rsidR="00757983">
        <w:rPr>
          <w:rFonts w:ascii="Arial" w:hAnsi="Arial" w:cs="Arial"/>
          <w:lang w:val="hr-HR"/>
        </w:rPr>
        <w:t xml:space="preserve">odišnjim izvještajem o izvršenju Proračuna </w:t>
      </w:r>
      <w:r w:rsidR="00081A1C">
        <w:rPr>
          <w:rFonts w:ascii="Arial" w:hAnsi="Arial" w:cs="Arial"/>
          <w:lang w:val="hr-HR"/>
        </w:rPr>
        <w:t>O</w:t>
      </w:r>
      <w:r w:rsidR="00757983">
        <w:rPr>
          <w:rFonts w:ascii="Arial" w:hAnsi="Arial" w:cs="Arial"/>
          <w:lang w:val="hr-HR"/>
        </w:rPr>
        <w:t xml:space="preserve">pćine ,  obuhvaćeni su svi prihodi i rashodi u periodu od 01. siječnja do </w:t>
      </w:r>
      <w:r w:rsidR="00E17330">
        <w:rPr>
          <w:rFonts w:ascii="Arial" w:hAnsi="Arial" w:cs="Arial"/>
          <w:lang w:val="hr-HR"/>
        </w:rPr>
        <w:t>3</w:t>
      </w:r>
      <w:r>
        <w:rPr>
          <w:rFonts w:ascii="Arial" w:hAnsi="Arial" w:cs="Arial"/>
          <w:lang w:val="hr-HR"/>
        </w:rPr>
        <w:t>0</w:t>
      </w:r>
      <w:r w:rsidR="00757983">
        <w:rPr>
          <w:rFonts w:ascii="Arial" w:hAnsi="Arial" w:cs="Arial"/>
          <w:lang w:val="hr-HR"/>
        </w:rPr>
        <w:t>.</w:t>
      </w:r>
      <w:r>
        <w:rPr>
          <w:rFonts w:ascii="Arial" w:hAnsi="Arial" w:cs="Arial"/>
          <w:lang w:val="hr-HR"/>
        </w:rPr>
        <w:t>lipnja</w:t>
      </w:r>
      <w:r w:rsidR="00757983">
        <w:rPr>
          <w:rFonts w:ascii="Arial" w:hAnsi="Arial" w:cs="Arial"/>
          <w:lang w:val="hr-HR"/>
        </w:rPr>
        <w:t xml:space="preserve"> 202</w:t>
      </w:r>
      <w:r>
        <w:rPr>
          <w:rFonts w:ascii="Arial" w:hAnsi="Arial" w:cs="Arial"/>
          <w:lang w:val="hr-HR"/>
        </w:rPr>
        <w:t>5</w:t>
      </w:r>
      <w:r w:rsidR="00757983">
        <w:rPr>
          <w:rFonts w:ascii="Arial" w:hAnsi="Arial" w:cs="Arial"/>
          <w:lang w:val="hr-HR"/>
        </w:rPr>
        <w:t>. godine.</w:t>
      </w:r>
    </w:p>
    <w:p w14:paraId="15B547E1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Izvršenje prihoda i rashoda ne prelazi planirane.</w:t>
      </w:r>
    </w:p>
    <w:p w14:paraId="3C314403" w14:textId="691DF424" w:rsidR="009C78AF" w:rsidRDefault="00000000" w:rsidP="005D56E6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 xml:space="preserve">Ukupni prihodi i primici sastoje se od: Prihoda poslovanja, Prihoda od prodaje nefinancijske imovine i Primici od financijske imovine i zaduživanja, ostvareni u iznosu od </w:t>
      </w:r>
      <w:r w:rsidR="00366900">
        <w:rPr>
          <w:rFonts w:ascii="Arial" w:hAnsi="Arial" w:cs="Arial"/>
          <w:lang w:val="hr-HR"/>
        </w:rPr>
        <w:t>1</w:t>
      </w:r>
      <w:r w:rsidR="00CA2F75">
        <w:rPr>
          <w:rFonts w:ascii="Arial" w:hAnsi="Arial" w:cs="Arial"/>
          <w:lang w:val="hr-HR"/>
        </w:rPr>
        <w:t>.</w:t>
      </w:r>
      <w:r w:rsidR="00366900">
        <w:rPr>
          <w:rFonts w:ascii="Arial" w:hAnsi="Arial" w:cs="Arial"/>
          <w:lang w:val="hr-HR"/>
        </w:rPr>
        <w:t>742</w:t>
      </w:r>
      <w:r>
        <w:rPr>
          <w:rFonts w:ascii="Arial" w:hAnsi="Arial" w:cs="Arial"/>
          <w:lang w:val="hr-HR"/>
        </w:rPr>
        <w:t>.</w:t>
      </w:r>
      <w:r w:rsidR="00366900">
        <w:rPr>
          <w:rFonts w:ascii="Arial" w:hAnsi="Arial" w:cs="Arial"/>
          <w:lang w:val="hr-HR"/>
        </w:rPr>
        <w:t>320</w:t>
      </w:r>
      <w:r>
        <w:rPr>
          <w:rFonts w:ascii="Arial" w:hAnsi="Arial" w:cs="Arial"/>
          <w:lang w:val="hr-HR"/>
        </w:rPr>
        <w:t>,</w:t>
      </w:r>
      <w:r w:rsidR="00366900">
        <w:rPr>
          <w:rFonts w:ascii="Arial" w:hAnsi="Arial" w:cs="Arial"/>
          <w:lang w:val="hr-HR"/>
        </w:rPr>
        <w:t>99</w:t>
      </w:r>
      <w:r>
        <w:rPr>
          <w:rFonts w:ascii="Arial" w:hAnsi="Arial" w:cs="Arial"/>
          <w:lang w:val="hr-HR"/>
        </w:rPr>
        <w:t xml:space="preserve">€ čiji je indeks ostvarenja na isto razdoblje prošlogodišnjeg razdoblja </w:t>
      </w:r>
      <w:r w:rsidR="00366900">
        <w:rPr>
          <w:rFonts w:ascii="Arial" w:hAnsi="Arial" w:cs="Arial"/>
          <w:lang w:val="hr-HR"/>
        </w:rPr>
        <w:t>260</w:t>
      </w:r>
      <w:r w:rsidR="00E17330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Ostvareni  rashodi u izvještajnom razdoblju iznose </w:t>
      </w:r>
      <w:r w:rsidR="00366900">
        <w:rPr>
          <w:rFonts w:ascii="Arial" w:hAnsi="Arial" w:cs="Arial"/>
          <w:lang w:val="hr-HR"/>
        </w:rPr>
        <w:t>1</w:t>
      </w:r>
      <w:r w:rsidR="00CA2F75">
        <w:rPr>
          <w:rFonts w:ascii="Arial" w:hAnsi="Arial" w:cs="Arial"/>
          <w:lang w:val="hr-HR"/>
        </w:rPr>
        <w:t>.</w:t>
      </w:r>
      <w:r w:rsidR="00366900">
        <w:rPr>
          <w:rFonts w:ascii="Arial" w:hAnsi="Arial" w:cs="Arial"/>
          <w:lang w:val="hr-HR"/>
        </w:rPr>
        <w:t>393</w:t>
      </w:r>
      <w:r>
        <w:rPr>
          <w:rFonts w:ascii="Arial" w:hAnsi="Arial" w:cs="Arial"/>
          <w:lang w:val="hr-HR"/>
        </w:rPr>
        <w:t>.</w:t>
      </w:r>
      <w:r w:rsidR="00CA2F75">
        <w:rPr>
          <w:rFonts w:ascii="Arial" w:hAnsi="Arial" w:cs="Arial"/>
          <w:lang w:val="hr-HR"/>
        </w:rPr>
        <w:t>4</w:t>
      </w:r>
      <w:r w:rsidR="00366900">
        <w:rPr>
          <w:rFonts w:ascii="Arial" w:hAnsi="Arial" w:cs="Arial"/>
          <w:lang w:val="hr-HR"/>
        </w:rPr>
        <w:t>7</w:t>
      </w:r>
      <w:r w:rsidR="00CA2F75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>,</w:t>
      </w:r>
      <w:r w:rsidR="00366900">
        <w:rPr>
          <w:rFonts w:ascii="Arial" w:hAnsi="Arial" w:cs="Arial"/>
          <w:lang w:val="hr-HR"/>
        </w:rPr>
        <w:t>11</w:t>
      </w:r>
      <w:r>
        <w:rPr>
          <w:rFonts w:ascii="Arial" w:hAnsi="Arial" w:cs="Arial"/>
          <w:lang w:val="hr-HR"/>
        </w:rPr>
        <w:t xml:space="preserve">€ s indeksom </w:t>
      </w:r>
      <w:r w:rsidR="00366900">
        <w:rPr>
          <w:rFonts w:ascii="Arial" w:hAnsi="Arial" w:cs="Arial"/>
          <w:lang w:val="hr-HR"/>
        </w:rPr>
        <w:t>208</w:t>
      </w:r>
      <w:r>
        <w:rPr>
          <w:rFonts w:ascii="Arial" w:hAnsi="Arial" w:cs="Arial"/>
          <w:lang w:val="hr-HR"/>
        </w:rPr>
        <w:t xml:space="preserve"> u odnosu na prošlogodišnje, a sadrže: rashode poslovanja rashode za nabavu nefinancijske imovine i izdatke za financijsku imovinu i otplatu zajmova.</w:t>
      </w:r>
    </w:p>
    <w:p w14:paraId="490AE9DA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</w:t>
      </w:r>
    </w:p>
    <w:p w14:paraId="42BA23F7" w14:textId="2768B1FB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Ostvaren je </w:t>
      </w:r>
      <w:r w:rsidR="00366900">
        <w:rPr>
          <w:rFonts w:ascii="Arial" w:hAnsi="Arial" w:cs="Arial"/>
          <w:lang w:val="hr-HR"/>
        </w:rPr>
        <w:t>višak</w:t>
      </w:r>
      <w:r>
        <w:rPr>
          <w:rFonts w:ascii="Arial" w:hAnsi="Arial" w:cs="Arial"/>
          <w:lang w:val="hr-HR"/>
        </w:rPr>
        <w:t xml:space="preserve"> </w:t>
      </w:r>
      <w:r w:rsidR="005D56E6">
        <w:rPr>
          <w:rFonts w:ascii="Arial" w:hAnsi="Arial" w:cs="Arial"/>
          <w:lang w:val="hr-HR"/>
        </w:rPr>
        <w:t>prihoda i primitaka</w:t>
      </w:r>
      <w:r>
        <w:rPr>
          <w:rFonts w:ascii="Arial" w:hAnsi="Arial" w:cs="Arial"/>
          <w:lang w:val="hr-HR"/>
        </w:rPr>
        <w:t xml:space="preserve"> od </w:t>
      </w:r>
      <w:r w:rsidR="00366900">
        <w:rPr>
          <w:rFonts w:ascii="Arial" w:hAnsi="Arial" w:cs="Arial"/>
          <w:lang w:val="hr-HR"/>
        </w:rPr>
        <w:t>348</w:t>
      </w:r>
      <w:r w:rsidR="00CA2F75">
        <w:rPr>
          <w:rFonts w:ascii="Arial" w:hAnsi="Arial" w:cs="Arial"/>
          <w:lang w:val="hr-HR"/>
        </w:rPr>
        <w:t>.</w:t>
      </w:r>
      <w:r w:rsidR="00366900">
        <w:rPr>
          <w:rFonts w:ascii="Arial" w:hAnsi="Arial" w:cs="Arial"/>
          <w:lang w:val="hr-HR"/>
        </w:rPr>
        <w:t>845</w:t>
      </w:r>
      <w:r>
        <w:rPr>
          <w:rFonts w:ascii="Arial" w:hAnsi="Arial" w:cs="Arial"/>
          <w:lang w:val="hr-HR"/>
        </w:rPr>
        <w:t>,</w:t>
      </w:r>
      <w:r w:rsidR="00366900">
        <w:rPr>
          <w:rFonts w:ascii="Arial" w:hAnsi="Arial" w:cs="Arial"/>
          <w:lang w:val="hr-HR"/>
        </w:rPr>
        <w:t>88</w:t>
      </w:r>
      <w:r>
        <w:rPr>
          <w:rFonts w:ascii="Arial" w:hAnsi="Arial" w:cs="Arial"/>
          <w:lang w:val="hr-HR"/>
        </w:rPr>
        <w:t>€. Preneseni manjak prihoda je</w:t>
      </w:r>
      <w:r w:rsidR="005D56E6">
        <w:rPr>
          <w:rFonts w:ascii="Arial" w:hAnsi="Arial" w:cs="Arial"/>
          <w:lang w:val="hr-HR"/>
        </w:rPr>
        <w:t xml:space="preserve"> </w:t>
      </w:r>
      <w:r w:rsidR="00366900">
        <w:rPr>
          <w:rFonts w:ascii="Arial" w:hAnsi="Arial" w:cs="Arial"/>
          <w:lang w:val="hr-HR"/>
        </w:rPr>
        <w:t>705</w:t>
      </w:r>
      <w:r>
        <w:rPr>
          <w:rFonts w:ascii="Arial" w:hAnsi="Arial" w:cs="Arial"/>
          <w:lang w:val="hr-HR"/>
        </w:rPr>
        <w:t>.</w:t>
      </w:r>
      <w:r w:rsidR="00366900">
        <w:rPr>
          <w:rFonts w:ascii="Arial" w:hAnsi="Arial" w:cs="Arial"/>
          <w:lang w:val="hr-HR"/>
        </w:rPr>
        <w:t>993</w:t>
      </w:r>
      <w:r>
        <w:rPr>
          <w:rFonts w:ascii="Arial" w:hAnsi="Arial" w:cs="Arial"/>
          <w:lang w:val="hr-HR"/>
        </w:rPr>
        <w:t>,</w:t>
      </w:r>
      <w:r w:rsidR="00366900">
        <w:rPr>
          <w:rFonts w:ascii="Arial" w:hAnsi="Arial" w:cs="Arial"/>
          <w:lang w:val="hr-HR"/>
        </w:rPr>
        <w:t>67</w:t>
      </w:r>
      <w:r>
        <w:rPr>
          <w:rFonts w:ascii="Arial" w:hAnsi="Arial" w:cs="Arial"/>
          <w:lang w:val="hr-HR"/>
        </w:rPr>
        <w:t xml:space="preserve">€, manjak za pokriće u slijedećem razdoblju je </w:t>
      </w:r>
      <w:r w:rsidR="00F10042">
        <w:rPr>
          <w:rFonts w:ascii="Arial" w:hAnsi="Arial" w:cs="Arial"/>
          <w:lang w:val="hr-HR"/>
        </w:rPr>
        <w:t>357</w:t>
      </w:r>
      <w:r w:rsidR="00CA2F75">
        <w:rPr>
          <w:rFonts w:ascii="Arial" w:hAnsi="Arial" w:cs="Arial"/>
          <w:lang w:val="hr-HR"/>
        </w:rPr>
        <w:t>.</w:t>
      </w:r>
      <w:r w:rsidR="00F10042">
        <w:rPr>
          <w:rFonts w:ascii="Arial" w:hAnsi="Arial" w:cs="Arial"/>
          <w:lang w:val="hr-HR"/>
        </w:rPr>
        <w:t>147</w:t>
      </w:r>
      <w:r>
        <w:rPr>
          <w:rFonts w:ascii="Arial" w:hAnsi="Arial" w:cs="Arial"/>
          <w:lang w:val="hr-HR"/>
        </w:rPr>
        <w:t>,</w:t>
      </w:r>
      <w:r w:rsidR="00F10042">
        <w:rPr>
          <w:rFonts w:ascii="Arial" w:hAnsi="Arial" w:cs="Arial"/>
          <w:lang w:val="hr-HR"/>
        </w:rPr>
        <w:t>79</w:t>
      </w:r>
      <w:r>
        <w:rPr>
          <w:rFonts w:ascii="Arial" w:hAnsi="Arial" w:cs="Arial"/>
          <w:lang w:val="hr-HR"/>
        </w:rPr>
        <w:t>€</w:t>
      </w:r>
    </w:p>
    <w:p w14:paraId="7A02976A" w14:textId="77777777" w:rsidR="009C78AF" w:rsidRDefault="009C78AF">
      <w:pPr>
        <w:pStyle w:val="Odlomakpopisa"/>
        <w:ind w:firstLine="720"/>
        <w:rPr>
          <w:rFonts w:ascii="Arial" w:hAnsi="Arial" w:cs="Arial"/>
          <w:lang w:val="hr-HR"/>
        </w:rPr>
      </w:pPr>
    </w:p>
    <w:p w14:paraId="5077B1CC" w14:textId="58B43160" w:rsidR="009C78AF" w:rsidRDefault="00000000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Obračunati prihodi poslovanja – nenaplaćeni su </w:t>
      </w:r>
      <w:r w:rsidR="00766398">
        <w:rPr>
          <w:rFonts w:ascii="Arial" w:hAnsi="Arial" w:cs="Arial"/>
          <w:lang w:val="hr-HR"/>
        </w:rPr>
        <w:t>4</w:t>
      </w:r>
      <w:r w:rsidR="00F10042">
        <w:rPr>
          <w:rFonts w:ascii="Arial" w:hAnsi="Arial" w:cs="Arial"/>
          <w:lang w:val="hr-HR"/>
        </w:rPr>
        <w:t>1</w:t>
      </w:r>
      <w:r>
        <w:rPr>
          <w:rFonts w:ascii="Arial" w:hAnsi="Arial" w:cs="Arial"/>
          <w:lang w:val="hr-HR"/>
        </w:rPr>
        <w:t>.</w:t>
      </w:r>
      <w:r w:rsidR="00F10042">
        <w:rPr>
          <w:rFonts w:ascii="Arial" w:hAnsi="Arial" w:cs="Arial"/>
          <w:lang w:val="hr-HR"/>
        </w:rPr>
        <w:t>380</w:t>
      </w:r>
      <w:r w:rsidR="00CA2F75">
        <w:rPr>
          <w:rFonts w:ascii="Arial" w:hAnsi="Arial" w:cs="Arial"/>
          <w:lang w:val="hr-HR"/>
        </w:rPr>
        <w:t>,</w:t>
      </w:r>
      <w:r w:rsidR="00F10042">
        <w:rPr>
          <w:rFonts w:ascii="Arial" w:hAnsi="Arial" w:cs="Arial"/>
          <w:lang w:val="hr-HR"/>
        </w:rPr>
        <w:t>78</w:t>
      </w:r>
      <w:r>
        <w:rPr>
          <w:rFonts w:ascii="Arial" w:hAnsi="Arial" w:cs="Arial"/>
          <w:lang w:val="hr-HR"/>
        </w:rPr>
        <w:t xml:space="preserve">€ </w:t>
      </w:r>
    </w:p>
    <w:p w14:paraId="1AECB55B" w14:textId="161AD8D3" w:rsidR="009C78AF" w:rsidRDefault="00000000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obračunati prihodi od nefinancijske imovine su </w:t>
      </w:r>
      <w:r w:rsidR="00766398">
        <w:rPr>
          <w:rFonts w:ascii="Arial" w:hAnsi="Arial" w:cs="Arial"/>
          <w:lang w:val="hr-HR"/>
        </w:rPr>
        <w:t>12</w:t>
      </w:r>
      <w:r>
        <w:rPr>
          <w:rFonts w:ascii="Arial" w:hAnsi="Arial" w:cs="Arial"/>
          <w:lang w:val="hr-HR"/>
        </w:rPr>
        <w:t>.</w:t>
      </w:r>
      <w:r w:rsidR="00766398">
        <w:rPr>
          <w:rFonts w:ascii="Arial" w:hAnsi="Arial" w:cs="Arial"/>
          <w:lang w:val="hr-HR"/>
        </w:rPr>
        <w:t>633</w:t>
      </w:r>
      <w:r>
        <w:rPr>
          <w:rFonts w:ascii="Arial" w:hAnsi="Arial" w:cs="Arial"/>
          <w:lang w:val="hr-HR"/>
        </w:rPr>
        <w:t>,</w:t>
      </w:r>
      <w:r w:rsidR="00F10042">
        <w:rPr>
          <w:rFonts w:ascii="Arial" w:hAnsi="Arial" w:cs="Arial"/>
          <w:lang w:val="hr-HR"/>
        </w:rPr>
        <w:t>16</w:t>
      </w:r>
      <w:r>
        <w:rPr>
          <w:rFonts w:ascii="Arial" w:hAnsi="Arial" w:cs="Arial"/>
          <w:lang w:val="hr-HR"/>
        </w:rPr>
        <w:t>€</w:t>
      </w:r>
    </w:p>
    <w:p w14:paraId="05F61A29" w14:textId="11EE3996" w:rsidR="009C78AF" w:rsidRDefault="00000000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Stanje obveza na kraju izvještajnog razdoblja iznosi </w:t>
      </w:r>
      <w:r w:rsidR="00F10042">
        <w:rPr>
          <w:rFonts w:ascii="Arial" w:hAnsi="Arial" w:cs="Arial"/>
          <w:lang w:val="hr-HR"/>
        </w:rPr>
        <w:t>1.052</w:t>
      </w:r>
      <w:r>
        <w:rPr>
          <w:rFonts w:ascii="Arial" w:hAnsi="Arial" w:cs="Arial"/>
          <w:lang w:val="hr-HR"/>
        </w:rPr>
        <w:t>.</w:t>
      </w:r>
      <w:r w:rsidR="00F10042">
        <w:rPr>
          <w:rFonts w:ascii="Arial" w:hAnsi="Arial" w:cs="Arial"/>
          <w:lang w:val="hr-HR"/>
        </w:rPr>
        <w:t>758</w:t>
      </w:r>
      <w:r>
        <w:rPr>
          <w:rFonts w:ascii="Arial" w:hAnsi="Arial" w:cs="Arial"/>
          <w:lang w:val="hr-HR"/>
        </w:rPr>
        <w:t>,</w:t>
      </w:r>
      <w:r w:rsidR="00F10042">
        <w:rPr>
          <w:rFonts w:ascii="Arial" w:hAnsi="Arial" w:cs="Arial"/>
          <w:lang w:val="hr-HR"/>
        </w:rPr>
        <w:t>6</w:t>
      </w:r>
      <w:r>
        <w:rPr>
          <w:rFonts w:ascii="Arial" w:hAnsi="Arial" w:cs="Arial"/>
          <w:lang w:val="hr-HR"/>
        </w:rPr>
        <w:t xml:space="preserve">0€, od čega su </w:t>
      </w:r>
    </w:p>
    <w:p w14:paraId="4D564FEA" w14:textId="2DDFCA5A" w:rsidR="009C78AF" w:rsidRDefault="00000000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Dospjele </w:t>
      </w:r>
      <w:r w:rsidR="00F10042">
        <w:rPr>
          <w:rFonts w:ascii="Arial" w:hAnsi="Arial" w:cs="Arial"/>
          <w:lang w:val="hr-HR"/>
        </w:rPr>
        <w:t>353</w:t>
      </w:r>
      <w:r>
        <w:rPr>
          <w:rFonts w:ascii="Arial" w:hAnsi="Arial" w:cs="Arial"/>
          <w:lang w:val="hr-HR"/>
        </w:rPr>
        <w:t>.</w:t>
      </w:r>
      <w:r w:rsidR="00F10042">
        <w:rPr>
          <w:rFonts w:ascii="Arial" w:hAnsi="Arial" w:cs="Arial"/>
          <w:lang w:val="hr-HR"/>
        </w:rPr>
        <w:t>942</w:t>
      </w:r>
      <w:r>
        <w:rPr>
          <w:rFonts w:ascii="Arial" w:hAnsi="Arial" w:cs="Arial"/>
          <w:lang w:val="hr-HR"/>
        </w:rPr>
        <w:t>.</w:t>
      </w:r>
      <w:r w:rsidR="00F10042">
        <w:rPr>
          <w:rFonts w:ascii="Arial" w:hAnsi="Arial" w:cs="Arial"/>
          <w:lang w:val="hr-HR"/>
        </w:rPr>
        <w:t>15</w:t>
      </w:r>
      <w:r>
        <w:rPr>
          <w:rFonts w:ascii="Arial" w:hAnsi="Arial" w:cs="Arial"/>
          <w:lang w:val="hr-HR"/>
        </w:rPr>
        <w:t xml:space="preserve">€, a nedospjele obveze </w:t>
      </w:r>
      <w:r w:rsidR="00F10042">
        <w:rPr>
          <w:rFonts w:ascii="Arial" w:hAnsi="Arial" w:cs="Arial"/>
          <w:lang w:val="hr-HR"/>
        </w:rPr>
        <w:t>698</w:t>
      </w:r>
      <w:r w:rsidR="002D07A2">
        <w:rPr>
          <w:rFonts w:ascii="Arial" w:hAnsi="Arial" w:cs="Arial"/>
          <w:lang w:val="hr-HR"/>
        </w:rPr>
        <w:t>.</w:t>
      </w:r>
      <w:r w:rsidR="00F10042">
        <w:rPr>
          <w:rFonts w:ascii="Arial" w:hAnsi="Arial" w:cs="Arial"/>
          <w:lang w:val="hr-HR"/>
        </w:rPr>
        <w:t>816,45</w:t>
      </w:r>
      <w:r>
        <w:rPr>
          <w:rFonts w:ascii="Arial" w:hAnsi="Arial" w:cs="Arial"/>
          <w:lang w:val="hr-HR"/>
        </w:rPr>
        <w:t>€.</w:t>
      </w:r>
    </w:p>
    <w:p w14:paraId="0344A69E" w14:textId="4E614108" w:rsidR="009C78AF" w:rsidRDefault="00000000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Novčana sredstva na početku razdoblja 01.01.202</w:t>
      </w:r>
      <w:r w:rsidR="00F10042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 xml:space="preserve"> iznose </w:t>
      </w:r>
      <w:r w:rsidR="00F10042">
        <w:rPr>
          <w:rFonts w:ascii="Arial" w:hAnsi="Arial" w:cs="Arial"/>
          <w:lang w:val="hr-HR"/>
        </w:rPr>
        <w:t>16</w:t>
      </w:r>
      <w:r>
        <w:rPr>
          <w:rFonts w:ascii="Arial" w:hAnsi="Arial" w:cs="Arial"/>
          <w:lang w:val="hr-HR"/>
        </w:rPr>
        <w:t>.</w:t>
      </w:r>
      <w:r w:rsidR="00F10042">
        <w:rPr>
          <w:rFonts w:ascii="Arial" w:hAnsi="Arial" w:cs="Arial"/>
          <w:lang w:val="hr-HR"/>
        </w:rPr>
        <w:t>131</w:t>
      </w:r>
      <w:r>
        <w:rPr>
          <w:rFonts w:ascii="Arial" w:hAnsi="Arial" w:cs="Arial"/>
          <w:lang w:val="hr-HR"/>
        </w:rPr>
        <w:t>,</w:t>
      </w:r>
      <w:r w:rsidR="00F10042">
        <w:rPr>
          <w:rFonts w:ascii="Arial" w:hAnsi="Arial" w:cs="Arial"/>
          <w:lang w:val="hr-HR"/>
        </w:rPr>
        <w:t>14</w:t>
      </w:r>
      <w:r>
        <w:rPr>
          <w:rFonts w:ascii="Arial" w:hAnsi="Arial" w:cs="Arial"/>
          <w:lang w:val="hr-HR"/>
        </w:rPr>
        <w:t>€</w:t>
      </w:r>
    </w:p>
    <w:p w14:paraId="7BB8B05F" w14:textId="2308F0F5" w:rsidR="009C78AF" w:rsidRDefault="00000000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Novčana sredstva na kraju izvještajnog razdoblja su </w:t>
      </w:r>
      <w:r w:rsidR="00F10042">
        <w:rPr>
          <w:rFonts w:ascii="Arial" w:hAnsi="Arial" w:cs="Arial"/>
          <w:lang w:val="hr-HR"/>
        </w:rPr>
        <w:t>49</w:t>
      </w:r>
      <w:r>
        <w:rPr>
          <w:rFonts w:ascii="Arial" w:hAnsi="Arial" w:cs="Arial"/>
          <w:lang w:val="hr-HR"/>
        </w:rPr>
        <w:t>.</w:t>
      </w:r>
      <w:r w:rsidR="00F10042">
        <w:rPr>
          <w:rFonts w:ascii="Arial" w:hAnsi="Arial" w:cs="Arial"/>
          <w:lang w:val="hr-HR"/>
        </w:rPr>
        <w:t>347</w:t>
      </w:r>
      <w:r>
        <w:rPr>
          <w:rFonts w:ascii="Arial" w:hAnsi="Arial" w:cs="Arial"/>
          <w:lang w:val="hr-HR"/>
        </w:rPr>
        <w:t>,</w:t>
      </w:r>
      <w:r w:rsidR="00F10042">
        <w:rPr>
          <w:rFonts w:ascii="Arial" w:hAnsi="Arial" w:cs="Arial"/>
          <w:lang w:val="hr-HR"/>
        </w:rPr>
        <w:t>19</w:t>
      </w:r>
      <w:r>
        <w:rPr>
          <w:rFonts w:ascii="Arial" w:hAnsi="Arial" w:cs="Arial"/>
          <w:lang w:val="hr-HR"/>
        </w:rPr>
        <w:t>€.</w:t>
      </w:r>
    </w:p>
    <w:p w14:paraId="4FB2C5E1" w14:textId="2733986E" w:rsidR="002D07A2" w:rsidRDefault="002D07A2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Općina ima od HP Banke dozvoljeno prekoračenje od 110.000,00€</w:t>
      </w:r>
    </w:p>
    <w:p w14:paraId="15F245BC" w14:textId="0228CB45" w:rsidR="002D07A2" w:rsidRDefault="002D07A2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Do 05.12.2025. godine</w:t>
      </w:r>
      <w:r w:rsidR="00F10042">
        <w:rPr>
          <w:rFonts w:ascii="Arial" w:hAnsi="Arial" w:cs="Arial"/>
          <w:lang w:val="hr-HR"/>
        </w:rPr>
        <w:t xml:space="preserve"> i dugoročni kredit od HPB u iznosu od 499.500,00€</w:t>
      </w:r>
    </w:p>
    <w:p w14:paraId="499197A4" w14:textId="77777777" w:rsidR="009C78AF" w:rsidRDefault="009C78AF">
      <w:pPr>
        <w:pStyle w:val="Odlomakpopisa"/>
        <w:ind w:firstLine="720"/>
        <w:rPr>
          <w:rFonts w:ascii="Arial" w:hAnsi="Arial" w:cs="Arial"/>
          <w:lang w:val="hr-HR"/>
        </w:rPr>
      </w:pPr>
    </w:p>
    <w:p w14:paraId="284695C2" w14:textId="14599654" w:rsidR="001C547E" w:rsidRDefault="001C547E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Zmijavci, 29.07.2025</w:t>
      </w:r>
    </w:p>
    <w:p w14:paraId="3C642BE9" w14:textId="77777777" w:rsidR="001C547E" w:rsidRDefault="001C547E">
      <w:pPr>
        <w:pStyle w:val="Odlomakpopisa"/>
        <w:ind w:firstLine="720"/>
        <w:rPr>
          <w:rFonts w:ascii="Arial" w:hAnsi="Arial" w:cs="Arial"/>
          <w:lang w:val="hr-HR"/>
        </w:rPr>
      </w:pPr>
    </w:p>
    <w:p w14:paraId="71734245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6DC24D25" w14:textId="77777777" w:rsidR="009C78AF" w:rsidRDefault="00000000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Zaduživanje jedinice lokalne i područne samouprave, kao i izdavanje jamstva i suglasnosti pravnim osobama u većinskom vlasništvu jedinice lokalne i područne samouprave regulirano je Zakonom o proračunu (N.N.br.:87/08, 136/12 i 15/15)</w:t>
      </w:r>
    </w:p>
    <w:p w14:paraId="52167CDA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Općine gradovi i županije mogu se zadužiti samo za kapitalne projekte obnove i razvitka</w:t>
      </w:r>
    </w:p>
    <w:p w14:paraId="43C08D23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(investicije) na temelju odluke njihova predstavničkog tijela, uz prethodnu suglasnost Vlade RH Zakonom o Proračunu ograničena je visina zaduživanja tako da ukupna godišnja obveza za otplatu zajmova (godišnji anuitet) jedinice lokalne i područne samouprave smije iznositi najviše 20% ostvarenih izvornih prihoda u godini koja prethodi zaduženju. Pod ostvarenim prihodima proračuna podrazumijevaju se ostvareni prihodi jedinice lokalne i područne samouprave umanjeni za prihode od domaćih i stranih pomoći i donacija, prihode iz posebnih ugovora (sufi8nanciranja građana), te prihode ostvarene s osnove dodatnih udjela u porezu na dohodak. Izuzetak su projekti koji se sufinanciraju iz sredstava Eu i projekti iz područja unapređenja energetske učinkovitosti. </w:t>
      </w:r>
    </w:p>
    <w:p w14:paraId="4CF35EAA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2F838FA1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6529CE3B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0FD996DC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</w:t>
      </w:r>
    </w:p>
    <w:p w14:paraId="297D3F34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44EE7A18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0BCEBA25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14C7E59A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53BFF559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06343E36" w14:textId="77777777" w:rsidR="009C78AF" w:rsidRDefault="009C78AF">
      <w:pPr>
        <w:pStyle w:val="Odlomakpopisa"/>
        <w:jc w:val="both"/>
        <w:rPr>
          <w:rFonts w:ascii="Arial" w:hAnsi="Arial" w:cs="Arial"/>
          <w:lang w:val="hr-HR"/>
        </w:rPr>
      </w:pPr>
    </w:p>
    <w:p w14:paraId="1D436028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3CCC9D66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sectPr w:rsidR="009C78AF">
      <w:pgSz w:w="12240" w:h="15840"/>
      <w:pgMar w:top="1440" w:right="1440" w:bottom="1440" w:left="144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AF"/>
    <w:rsid w:val="00081A1C"/>
    <w:rsid w:val="001243BF"/>
    <w:rsid w:val="001B16A0"/>
    <w:rsid w:val="001C547E"/>
    <w:rsid w:val="002D07A2"/>
    <w:rsid w:val="00366900"/>
    <w:rsid w:val="00375ACA"/>
    <w:rsid w:val="003B3ADE"/>
    <w:rsid w:val="00580F84"/>
    <w:rsid w:val="00585CDF"/>
    <w:rsid w:val="00594625"/>
    <w:rsid w:val="005D56E6"/>
    <w:rsid w:val="005F7FAC"/>
    <w:rsid w:val="0064152A"/>
    <w:rsid w:val="0064323A"/>
    <w:rsid w:val="006A49BB"/>
    <w:rsid w:val="00757983"/>
    <w:rsid w:val="00766398"/>
    <w:rsid w:val="00781132"/>
    <w:rsid w:val="007A003F"/>
    <w:rsid w:val="00871A6C"/>
    <w:rsid w:val="00935B14"/>
    <w:rsid w:val="0094035E"/>
    <w:rsid w:val="009C78AF"/>
    <w:rsid w:val="00A66889"/>
    <w:rsid w:val="00A84621"/>
    <w:rsid w:val="00AC1177"/>
    <w:rsid w:val="00AE7239"/>
    <w:rsid w:val="00AF7532"/>
    <w:rsid w:val="00B21460"/>
    <w:rsid w:val="00CA2F75"/>
    <w:rsid w:val="00D0199F"/>
    <w:rsid w:val="00D01CCB"/>
    <w:rsid w:val="00D12887"/>
    <w:rsid w:val="00DC44D2"/>
    <w:rsid w:val="00E17330"/>
    <w:rsid w:val="00EB13FE"/>
    <w:rsid w:val="00F10042"/>
    <w:rsid w:val="00FA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89D4"/>
  <w15:docId w15:val="{CF46E3CE-BB81-4F71-9FE6-9D972BAB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EF0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</dc:creator>
  <dc:description/>
  <cp:lastModifiedBy>NG</cp:lastModifiedBy>
  <cp:revision>13</cp:revision>
  <cp:lastPrinted>2023-08-10T05:47:00Z</cp:lastPrinted>
  <dcterms:created xsi:type="dcterms:W3CDTF">2023-08-10T05:49:00Z</dcterms:created>
  <dcterms:modified xsi:type="dcterms:W3CDTF">2025-07-29T09:46:00Z</dcterms:modified>
  <dc:language>hr-HR</dc:language>
</cp:coreProperties>
</file>