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559A" w14:textId="6BB8D206" w:rsidR="00271B37" w:rsidRPr="00BF172E" w:rsidRDefault="00271B37" w:rsidP="0067083A">
      <w:pPr>
        <w:keepNext/>
        <w:tabs>
          <w:tab w:val="right" w:pos="9072"/>
        </w:tabs>
        <w:spacing w:after="0" w:line="240" w:lineRule="auto"/>
        <w:outlineLvl w:val="7"/>
        <w:rPr>
          <w:rFonts w:eastAsia="Times New Roman" w:cstheme="minorHAnsi"/>
          <w:b/>
          <w:bCs/>
          <w:lang w:eastAsia="hr-HR"/>
        </w:rPr>
      </w:pPr>
      <w:r w:rsidRPr="00BF172E">
        <w:rPr>
          <w:rFonts w:eastAsia="Times New Roman" w:cstheme="minorHAnsi"/>
          <w:color w:val="1A1A1A"/>
          <w:lang w:eastAsia="hr-HR"/>
        </w:rPr>
        <w:t xml:space="preserve">           </w:t>
      </w:r>
      <w:r w:rsidRPr="00BF172E">
        <w:rPr>
          <w:rFonts w:eastAsia="Times New Roman" w:cstheme="minorHAnsi"/>
          <w:b/>
          <w:bCs/>
          <w:noProof/>
          <w:lang w:eastAsia="hr-HR"/>
        </w:rPr>
        <w:drawing>
          <wp:inline distT="0" distB="0" distL="0" distR="0" wp14:anchorId="1E9455D1" wp14:editId="1E9455D2">
            <wp:extent cx="561975" cy="704850"/>
            <wp:effectExtent l="0" t="0" r="952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172E">
        <w:rPr>
          <w:rFonts w:eastAsia="Times New Roman" w:cstheme="minorHAnsi"/>
          <w:b/>
          <w:bCs/>
          <w:lang w:eastAsia="hr-HR"/>
        </w:rPr>
        <w:t xml:space="preserve">                                                                                                                </w:t>
      </w:r>
      <w:r w:rsidRPr="00BF172E">
        <w:rPr>
          <w:rFonts w:eastAsia="Times New Roman" w:cstheme="minorHAnsi"/>
          <w:b/>
          <w:bCs/>
          <w:noProof/>
          <w:lang w:eastAsia="hr-HR"/>
        </w:rPr>
        <w:drawing>
          <wp:inline distT="0" distB="0" distL="0" distR="0" wp14:anchorId="1E9455D3" wp14:editId="1E9455D4">
            <wp:extent cx="885825" cy="819150"/>
            <wp:effectExtent l="0" t="0" r="9525" b="0"/>
            <wp:docPr id="6" name="Slika 6" descr="C:\Users\Opcina Zmijavci\Desktop\ZMIJAVCI 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cina Zmijavci\Desktop\ZMIJAVCI GR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09" cy="823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172E">
        <w:rPr>
          <w:rFonts w:eastAsia="Times New Roman" w:cstheme="minorHAnsi"/>
          <w:b/>
          <w:bCs/>
          <w:lang w:eastAsia="hr-HR"/>
        </w:rPr>
        <w:t xml:space="preserve">         </w:t>
      </w:r>
      <w:r w:rsidR="0067083A">
        <w:rPr>
          <w:rFonts w:eastAsia="Times New Roman" w:cstheme="minorHAnsi"/>
          <w:b/>
          <w:bCs/>
          <w:lang w:eastAsia="hr-HR"/>
        </w:rPr>
        <w:tab/>
      </w:r>
    </w:p>
    <w:p w14:paraId="1E94559B" w14:textId="77777777" w:rsidR="00271B37" w:rsidRPr="00BF172E" w:rsidRDefault="00271B37" w:rsidP="00271B37">
      <w:pPr>
        <w:keepNext/>
        <w:spacing w:after="0" w:line="240" w:lineRule="auto"/>
        <w:outlineLvl w:val="7"/>
        <w:rPr>
          <w:rFonts w:eastAsia="Times New Roman" w:cstheme="minorHAnsi"/>
          <w:b/>
          <w:bCs/>
          <w:lang w:eastAsia="hr-HR"/>
        </w:rPr>
      </w:pPr>
      <w:r w:rsidRPr="00BF172E">
        <w:rPr>
          <w:rFonts w:eastAsia="Times New Roman" w:cstheme="minorHAnsi"/>
          <w:b/>
          <w:bCs/>
          <w:lang w:eastAsia="hr-HR"/>
        </w:rPr>
        <w:t>REPUBLIKA HRVATSKA</w:t>
      </w:r>
    </w:p>
    <w:p w14:paraId="1E94559C" w14:textId="77777777" w:rsidR="00271B37" w:rsidRPr="00BF172E" w:rsidRDefault="00271B37" w:rsidP="00271B37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  <w:r w:rsidRPr="00BF172E">
        <w:rPr>
          <w:rFonts w:eastAsia="Times New Roman" w:cstheme="minorHAnsi"/>
          <w:b/>
          <w:bCs/>
          <w:lang w:eastAsia="hr-HR"/>
        </w:rPr>
        <w:t>SPLITSKO-DALMATINSKA ŽUPANIJA</w:t>
      </w:r>
    </w:p>
    <w:p w14:paraId="1E94559D" w14:textId="77777777" w:rsidR="00271B37" w:rsidRPr="00BF172E" w:rsidRDefault="00271B37" w:rsidP="00271B37">
      <w:pPr>
        <w:keepNext/>
        <w:spacing w:after="0" w:line="240" w:lineRule="auto"/>
        <w:outlineLvl w:val="0"/>
        <w:rPr>
          <w:rFonts w:eastAsia="Times New Roman" w:cstheme="minorHAnsi"/>
          <w:b/>
          <w:bCs/>
          <w:lang w:eastAsia="hr-HR"/>
        </w:rPr>
      </w:pPr>
      <w:r w:rsidRPr="00BF172E">
        <w:rPr>
          <w:rFonts w:eastAsia="Times New Roman" w:cstheme="minorHAnsi"/>
          <w:b/>
          <w:bCs/>
          <w:lang w:eastAsia="hr-HR"/>
        </w:rPr>
        <w:t>OPĆINA  ZMIJAVCI</w:t>
      </w:r>
    </w:p>
    <w:p w14:paraId="1E94559E" w14:textId="77777777" w:rsidR="00271B37" w:rsidRPr="00BF172E" w:rsidRDefault="00271B37" w:rsidP="00271B37">
      <w:pPr>
        <w:keepNext/>
        <w:spacing w:after="0" w:line="240" w:lineRule="auto"/>
        <w:outlineLvl w:val="0"/>
        <w:rPr>
          <w:rFonts w:eastAsia="Times New Roman" w:cstheme="minorHAnsi"/>
          <w:b/>
          <w:bCs/>
          <w:lang w:eastAsia="hr-HR"/>
        </w:rPr>
      </w:pPr>
      <w:r w:rsidRPr="00BF172E">
        <w:rPr>
          <w:rFonts w:eastAsia="Times New Roman" w:cstheme="minorHAnsi"/>
          <w:b/>
          <w:bCs/>
          <w:lang w:eastAsia="hr-HR"/>
        </w:rPr>
        <w:t>OPĆINSKI NAČELNIK</w:t>
      </w:r>
    </w:p>
    <w:p w14:paraId="1E94559F" w14:textId="77777777" w:rsidR="00271B37" w:rsidRPr="00BF172E" w:rsidRDefault="00271B37" w:rsidP="00271B37">
      <w:pPr>
        <w:keepNext/>
        <w:spacing w:after="0" w:line="240" w:lineRule="auto"/>
        <w:outlineLvl w:val="7"/>
        <w:rPr>
          <w:rFonts w:eastAsia="Times New Roman" w:cstheme="minorHAnsi"/>
          <w:b/>
          <w:bCs/>
          <w:lang w:eastAsia="hr-HR"/>
        </w:rPr>
      </w:pPr>
    </w:p>
    <w:p w14:paraId="1E9455A0" w14:textId="1A78BA8F" w:rsidR="00271B37" w:rsidRPr="00BF172E" w:rsidRDefault="00271B37" w:rsidP="00271B37">
      <w:pPr>
        <w:keepNext/>
        <w:spacing w:after="0" w:line="240" w:lineRule="auto"/>
        <w:outlineLvl w:val="7"/>
        <w:rPr>
          <w:rFonts w:eastAsia="Times New Roman" w:cstheme="minorHAnsi"/>
          <w:b/>
          <w:bCs/>
          <w:lang w:eastAsia="hr-HR"/>
        </w:rPr>
      </w:pPr>
      <w:r w:rsidRPr="00BF172E">
        <w:rPr>
          <w:rFonts w:eastAsia="Times New Roman" w:cstheme="minorHAnsi"/>
          <w:b/>
          <w:bCs/>
          <w:lang w:eastAsia="hr-HR"/>
        </w:rPr>
        <w:t xml:space="preserve">KLASA: </w:t>
      </w:r>
      <w:r w:rsidR="006937E0">
        <w:rPr>
          <w:rFonts w:eastAsia="Times New Roman" w:cstheme="minorHAnsi"/>
          <w:b/>
          <w:bCs/>
          <w:lang w:eastAsia="hr-HR"/>
        </w:rPr>
        <w:t>024</w:t>
      </w:r>
      <w:r w:rsidR="00CE689E">
        <w:rPr>
          <w:rFonts w:eastAsia="Times New Roman" w:cstheme="minorHAnsi"/>
          <w:b/>
          <w:bCs/>
          <w:lang w:eastAsia="hr-HR"/>
        </w:rPr>
        <w:t>-0</w:t>
      </w:r>
      <w:r w:rsidR="006937E0">
        <w:rPr>
          <w:rFonts w:eastAsia="Times New Roman" w:cstheme="minorHAnsi"/>
          <w:b/>
          <w:bCs/>
          <w:lang w:eastAsia="hr-HR"/>
        </w:rPr>
        <w:t>6</w:t>
      </w:r>
      <w:r w:rsidR="00CE689E">
        <w:rPr>
          <w:rFonts w:eastAsia="Times New Roman" w:cstheme="minorHAnsi"/>
          <w:b/>
          <w:bCs/>
          <w:lang w:eastAsia="hr-HR"/>
        </w:rPr>
        <w:t>/2</w:t>
      </w:r>
      <w:r w:rsidR="0034225A">
        <w:rPr>
          <w:rFonts w:eastAsia="Times New Roman" w:cstheme="minorHAnsi"/>
          <w:b/>
          <w:bCs/>
          <w:lang w:eastAsia="hr-HR"/>
        </w:rPr>
        <w:t>5</w:t>
      </w:r>
      <w:r w:rsidR="00CE689E">
        <w:rPr>
          <w:rFonts w:eastAsia="Times New Roman" w:cstheme="minorHAnsi"/>
          <w:b/>
          <w:bCs/>
          <w:lang w:eastAsia="hr-HR"/>
        </w:rPr>
        <w:t>-01/</w:t>
      </w:r>
      <w:r w:rsidR="006937E0">
        <w:rPr>
          <w:rFonts w:eastAsia="Times New Roman" w:cstheme="minorHAnsi"/>
          <w:b/>
          <w:bCs/>
          <w:lang w:eastAsia="hr-HR"/>
        </w:rPr>
        <w:t>43</w:t>
      </w:r>
    </w:p>
    <w:p w14:paraId="1E9455A1" w14:textId="04E06BC6" w:rsidR="00271B37" w:rsidRPr="00BF172E" w:rsidRDefault="00271B37" w:rsidP="00271B37">
      <w:pPr>
        <w:rPr>
          <w:rFonts w:cstheme="minorHAnsi"/>
          <w:b/>
          <w:bCs/>
        </w:rPr>
      </w:pPr>
      <w:r w:rsidRPr="00BF172E">
        <w:rPr>
          <w:rFonts w:cstheme="minorHAnsi"/>
          <w:b/>
          <w:bCs/>
        </w:rPr>
        <w:t>URBROJ: 21</w:t>
      </w:r>
      <w:r w:rsidR="002427C6">
        <w:rPr>
          <w:rFonts w:cstheme="minorHAnsi"/>
          <w:b/>
          <w:bCs/>
        </w:rPr>
        <w:t>81</w:t>
      </w:r>
      <w:r w:rsidRPr="00BF172E">
        <w:rPr>
          <w:rFonts w:cstheme="minorHAnsi"/>
          <w:b/>
          <w:bCs/>
        </w:rPr>
        <w:t>-</w:t>
      </w:r>
      <w:r w:rsidR="002427C6">
        <w:rPr>
          <w:rFonts w:cstheme="minorHAnsi"/>
          <w:b/>
          <w:bCs/>
        </w:rPr>
        <w:t>5</w:t>
      </w:r>
      <w:r w:rsidR="008F40A8">
        <w:rPr>
          <w:rFonts w:cstheme="minorHAnsi"/>
          <w:b/>
          <w:bCs/>
        </w:rPr>
        <w:t>5</w:t>
      </w:r>
      <w:r w:rsidR="002427C6">
        <w:rPr>
          <w:rFonts w:cstheme="minorHAnsi"/>
          <w:b/>
          <w:bCs/>
        </w:rPr>
        <w:t>-0</w:t>
      </w:r>
      <w:r w:rsidR="008F40A8">
        <w:rPr>
          <w:rFonts w:cstheme="minorHAnsi"/>
          <w:b/>
          <w:bCs/>
        </w:rPr>
        <w:t>2</w:t>
      </w:r>
      <w:r w:rsidRPr="00BF172E">
        <w:rPr>
          <w:rFonts w:cstheme="minorHAnsi"/>
          <w:b/>
          <w:bCs/>
        </w:rPr>
        <w:t>-</w:t>
      </w:r>
      <w:r w:rsidR="002427C6">
        <w:rPr>
          <w:rFonts w:cstheme="minorHAnsi"/>
          <w:b/>
          <w:bCs/>
        </w:rPr>
        <w:t>2</w:t>
      </w:r>
      <w:r w:rsidR="0034225A">
        <w:rPr>
          <w:rFonts w:cstheme="minorHAnsi"/>
          <w:b/>
          <w:bCs/>
        </w:rPr>
        <w:t>5</w:t>
      </w:r>
      <w:r w:rsidRPr="00BF172E">
        <w:rPr>
          <w:rFonts w:cstheme="minorHAnsi"/>
          <w:b/>
          <w:bCs/>
        </w:rPr>
        <w:t>-1</w:t>
      </w:r>
    </w:p>
    <w:p w14:paraId="1E9455A2" w14:textId="06544FA6" w:rsidR="00271B37" w:rsidRPr="00BF172E" w:rsidRDefault="00271B37" w:rsidP="00271B37">
      <w:pPr>
        <w:rPr>
          <w:rFonts w:cstheme="minorHAnsi"/>
          <w:noProof/>
        </w:rPr>
      </w:pPr>
      <w:r w:rsidRPr="00BF172E">
        <w:rPr>
          <w:rFonts w:cstheme="minorHAnsi"/>
          <w:noProof/>
        </w:rPr>
        <w:t>Zmijavci,</w:t>
      </w:r>
      <w:r w:rsidR="007D4A56">
        <w:rPr>
          <w:rFonts w:cstheme="minorHAnsi"/>
          <w:noProof/>
        </w:rPr>
        <w:t xml:space="preserve"> </w:t>
      </w:r>
      <w:r w:rsidR="007C10DF">
        <w:rPr>
          <w:rFonts w:cstheme="minorHAnsi"/>
          <w:noProof/>
        </w:rPr>
        <w:t>10</w:t>
      </w:r>
      <w:r w:rsidRPr="00BF172E">
        <w:rPr>
          <w:rFonts w:cstheme="minorHAnsi"/>
          <w:noProof/>
        </w:rPr>
        <w:t>.</w:t>
      </w:r>
      <w:r w:rsidR="00CE36E0">
        <w:rPr>
          <w:rFonts w:cstheme="minorHAnsi"/>
          <w:noProof/>
        </w:rPr>
        <w:t>11</w:t>
      </w:r>
      <w:r w:rsidRPr="00BF172E">
        <w:rPr>
          <w:rFonts w:cstheme="minorHAnsi"/>
          <w:noProof/>
        </w:rPr>
        <w:t>.20</w:t>
      </w:r>
      <w:r w:rsidR="003145D6">
        <w:rPr>
          <w:rFonts w:cstheme="minorHAnsi"/>
          <w:noProof/>
        </w:rPr>
        <w:t>2</w:t>
      </w:r>
      <w:r w:rsidR="00CE36E0">
        <w:rPr>
          <w:rFonts w:cstheme="minorHAnsi"/>
          <w:noProof/>
        </w:rPr>
        <w:t>5</w:t>
      </w:r>
      <w:r w:rsidRPr="00BF172E">
        <w:rPr>
          <w:rFonts w:cstheme="minorHAnsi"/>
          <w:noProof/>
        </w:rPr>
        <w:t>.</w:t>
      </w:r>
      <w:r w:rsidR="00EC08AD">
        <w:rPr>
          <w:rFonts w:cstheme="minorHAnsi"/>
          <w:noProof/>
        </w:rPr>
        <w:t xml:space="preserve"> </w:t>
      </w:r>
      <w:r w:rsidRPr="00BF172E">
        <w:rPr>
          <w:rFonts w:cstheme="minorHAnsi"/>
          <w:noProof/>
        </w:rPr>
        <w:t>godine</w:t>
      </w:r>
    </w:p>
    <w:p w14:paraId="79A7EF14" w14:textId="77777777" w:rsidR="00CC7B91" w:rsidRDefault="00CC7B91" w:rsidP="00271B37">
      <w:pPr>
        <w:jc w:val="both"/>
        <w:rPr>
          <w:rFonts w:cstheme="minorHAnsi"/>
          <w:noProof/>
        </w:rPr>
      </w:pPr>
    </w:p>
    <w:p w14:paraId="1E9455A4" w14:textId="4084A690" w:rsidR="00271B37" w:rsidRPr="00BF172E" w:rsidRDefault="00271B37" w:rsidP="000C2149">
      <w:pPr>
        <w:jc w:val="both"/>
        <w:rPr>
          <w:rFonts w:cstheme="minorHAnsi"/>
        </w:rPr>
      </w:pPr>
      <w:r w:rsidRPr="00BF172E">
        <w:rPr>
          <w:rFonts w:cstheme="minorHAnsi"/>
        </w:rPr>
        <w:t>Na temelju članka 45. Statuta Općine Zmijavci („Službeni glasnik Općine Zmijavci 0</w:t>
      </w:r>
      <w:r w:rsidR="0034225A">
        <w:rPr>
          <w:rFonts w:cstheme="minorHAnsi"/>
        </w:rPr>
        <w:t>7</w:t>
      </w:r>
      <w:r w:rsidRPr="00BF172E">
        <w:rPr>
          <w:rFonts w:cstheme="minorHAnsi"/>
        </w:rPr>
        <w:t>/</w:t>
      </w:r>
      <w:r w:rsidR="0034225A">
        <w:rPr>
          <w:rFonts w:cstheme="minorHAnsi"/>
        </w:rPr>
        <w:t>24</w:t>
      </w:r>
      <w:r w:rsidRPr="00BF172E">
        <w:rPr>
          <w:rFonts w:cstheme="minorHAnsi"/>
        </w:rPr>
        <w:t>“) načelnik Općine Zmijavci, dana</w:t>
      </w:r>
      <w:r w:rsidR="00EC08AD">
        <w:rPr>
          <w:rFonts w:cstheme="minorHAnsi"/>
        </w:rPr>
        <w:t xml:space="preserve"> </w:t>
      </w:r>
      <w:r w:rsidR="007C10DF">
        <w:rPr>
          <w:rFonts w:cstheme="minorHAnsi"/>
        </w:rPr>
        <w:t>10</w:t>
      </w:r>
      <w:r w:rsidRPr="00BF172E">
        <w:rPr>
          <w:rFonts w:cstheme="minorHAnsi"/>
        </w:rPr>
        <w:t xml:space="preserve">. </w:t>
      </w:r>
      <w:r w:rsidR="009101BC">
        <w:rPr>
          <w:rFonts w:cstheme="minorHAnsi"/>
        </w:rPr>
        <w:t>s</w:t>
      </w:r>
      <w:r w:rsidR="005141A2">
        <w:rPr>
          <w:rFonts w:cstheme="minorHAnsi"/>
        </w:rPr>
        <w:t>tudenog</w:t>
      </w:r>
      <w:r w:rsidR="008F40A8">
        <w:rPr>
          <w:rFonts w:cstheme="minorHAnsi"/>
        </w:rPr>
        <w:t>a</w:t>
      </w:r>
      <w:r w:rsidR="00AE0FA2">
        <w:rPr>
          <w:rFonts w:cstheme="minorHAnsi"/>
        </w:rPr>
        <w:t xml:space="preserve"> </w:t>
      </w:r>
      <w:r w:rsidRPr="00BF172E">
        <w:rPr>
          <w:rFonts w:cstheme="minorHAnsi"/>
        </w:rPr>
        <w:t>20</w:t>
      </w:r>
      <w:r w:rsidR="003145D6">
        <w:rPr>
          <w:rFonts w:cstheme="minorHAnsi"/>
        </w:rPr>
        <w:t>2</w:t>
      </w:r>
      <w:r w:rsidR="007C10DF">
        <w:rPr>
          <w:rFonts w:cstheme="minorHAnsi"/>
        </w:rPr>
        <w:t>5</w:t>
      </w:r>
      <w:r w:rsidRPr="00BF172E">
        <w:rPr>
          <w:rFonts w:cstheme="minorHAnsi"/>
        </w:rPr>
        <w:t>. godine objavljuje</w:t>
      </w:r>
    </w:p>
    <w:p w14:paraId="1E9455A5" w14:textId="77777777" w:rsidR="00271B37" w:rsidRPr="00BF172E" w:rsidRDefault="00271B37" w:rsidP="000C2149">
      <w:pPr>
        <w:jc w:val="both"/>
        <w:rPr>
          <w:rFonts w:cstheme="minorHAnsi"/>
        </w:rPr>
      </w:pPr>
    </w:p>
    <w:p w14:paraId="1E9455A6" w14:textId="77777777" w:rsidR="00271B37" w:rsidRPr="00BF172E" w:rsidRDefault="00271B37" w:rsidP="00055884">
      <w:pPr>
        <w:jc w:val="center"/>
        <w:rPr>
          <w:rFonts w:cstheme="minorHAnsi"/>
          <w:b/>
        </w:rPr>
      </w:pPr>
      <w:r w:rsidRPr="00BF172E">
        <w:rPr>
          <w:rFonts w:cstheme="minorHAnsi"/>
          <w:b/>
        </w:rPr>
        <w:t>JAVNI POZIV</w:t>
      </w:r>
    </w:p>
    <w:p w14:paraId="1E9455C4" w14:textId="15EF81DB" w:rsidR="008B15E9" w:rsidRDefault="00271B37" w:rsidP="00055884">
      <w:pPr>
        <w:jc w:val="center"/>
        <w:rPr>
          <w:rFonts w:cstheme="minorHAnsi"/>
          <w:b/>
          <w:bCs/>
        </w:rPr>
      </w:pPr>
      <w:r w:rsidRPr="0067083A">
        <w:rPr>
          <w:rFonts w:cstheme="minorHAnsi"/>
          <w:b/>
          <w:bCs/>
        </w:rPr>
        <w:t xml:space="preserve">za </w:t>
      </w:r>
      <w:r w:rsidR="0067083A">
        <w:rPr>
          <w:rFonts w:cstheme="minorHAnsi"/>
          <w:b/>
          <w:bCs/>
        </w:rPr>
        <w:t>dostavu ponuda za zakup kućica</w:t>
      </w:r>
      <w:r w:rsidR="001F0F7B">
        <w:rPr>
          <w:rFonts w:cstheme="minorHAnsi"/>
          <w:b/>
          <w:bCs/>
        </w:rPr>
        <w:t xml:space="preserve">/prostora za obavljanje djelatnosti ugostiteljstva i trgovine za vrijeme Adventa u </w:t>
      </w:r>
      <w:proofErr w:type="spellStart"/>
      <w:r w:rsidR="001F0F7B">
        <w:rPr>
          <w:rFonts w:cstheme="minorHAnsi"/>
          <w:b/>
          <w:bCs/>
        </w:rPr>
        <w:t>Zmijavcima</w:t>
      </w:r>
      <w:proofErr w:type="spellEnd"/>
    </w:p>
    <w:p w14:paraId="71B3D3C5" w14:textId="77777777" w:rsidR="00CC7B91" w:rsidRDefault="00CC7B91" w:rsidP="000C2149">
      <w:pPr>
        <w:jc w:val="both"/>
        <w:rPr>
          <w:rFonts w:cstheme="minorHAnsi"/>
          <w:b/>
          <w:bCs/>
        </w:rPr>
      </w:pPr>
    </w:p>
    <w:p w14:paraId="0DE87A90" w14:textId="0C4C2771" w:rsidR="00B532A2" w:rsidRDefault="00B532A2" w:rsidP="000C2149">
      <w:pPr>
        <w:jc w:val="center"/>
        <w:rPr>
          <w:rFonts w:cstheme="minorHAnsi"/>
        </w:rPr>
      </w:pPr>
      <w:r w:rsidRPr="00B532A2">
        <w:rPr>
          <w:rFonts w:cstheme="minorHAnsi"/>
        </w:rPr>
        <w:t>I.</w:t>
      </w:r>
    </w:p>
    <w:p w14:paraId="6091CAFA" w14:textId="1E5F9BF5" w:rsidR="00B532A2" w:rsidRDefault="00B532A2" w:rsidP="000C214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Općina Zmijavci (u daljnjem tekstu: Organizator) </w:t>
      </w:r>
      <w:r w:rsidR="00C059D1">
        <w:rPr>
          <w:rFonts w:cstheme="minorHAnsi"/>
        </w:rPr>
        <w:t>objavljuje Javni poziv za dostavu ponuda za zakup</w:t>
      </w:r>
      <w:r w:rsidR="002348AF">
        <w:rPr>
          <w:rFonts w:cstheme="minorHAnsi"/>
        </w:rPr>
        <w:t xml:space="preserve"> kućica/prostora za obavljanje djelat</w:t>
      </w:r>
      <w:r w:rsidR="001C352B">
        <w:rPr>
          <w:rFonts w:cstheme="minorHAnsi"/>
        </w:rPr>
        <w:t>nosti ugostiteljstva i trgovine za vrijeme Adventa</w:t>
      </w:r>
      <w:r w:rsidR="002C5C0F">
        <w:rPr>
          <w:rFonts w:cstheme="minorHAnsi"/>
        </w:rPr>
        <w:t xml:space="preserve"> u </w:t>
      </w:r>
      <w:proofErr w:type="spellStart"/>
      <w:r w:rsidR="002C5C0F">
        <w:rPr>
          <w:rFonts w:cstheme="minorHAnsi"/>
        </w:rPr>
        <w:t>Zmijavcima</w:t>
      </w:r>
      <w:proofErr w:type="spellEnd"/>
      <w:r w:rsidR="002C5C0F">
        <w:rPr>
          <w:rFonts w:cstheme="minorHAnsi"/>
        </w:rPr>
        <w:t xml:space="preserve"> na lokaciji</w:t>
      </w:r>
      <w:r w:rsidR="00833708">
        <w:rPr>
          <w:rFonts w:cstheme="minorHAnsi"/>
        </w:rPr>
        <w:t xml:space="preserve"> </w:t>
      </w:r>
      <w:r w:rsidR="001A2612">
        <w:rPr>
          <w:rFonts w:cstheme="minorHAnsi"/>
        </w:rPr>
        <w:t>ispred</w:t>
      </w:r>
      <w:r w:rsidR="002C5C0F">
        <w:rPr>
          <w:rFonts w:cstheme="minorHAnsi"/>
        </w:rPr>
        <w:t xml:space="preserve"> </w:t>
      </w:r>
      <w:r w:rsidR="00634656">
        <w:rPr>
          <w:rFonts w:cstheme="minorHAnsi"/>
        </w:rPr>
        <w:t>OŠ Zmijavci u vremenu od</w:t>
      </w:r>
      <w:r w:rsidR="00083A12">
        <w:rPr>
          <w:rFonts w:cstheme="minorHAnsi"/>
        </w:rPr>
        <w:t xml:space="preserve"> </w:t>
      </w:r>
      <w:r w:rsidR="007C10DF">
        <w:rPr>
          <w:rFonts w:cstheme="minorHAnsi"/>
        </w:rPr>
        <w:t>19</w:t>
      </w:r>
      <w:r w:rsidR="003327E0">
        <w:rPr>
          <w:rFonts w:cstheme="minorHAnsi"/>
        </w:rPr>
        <w:t>. prosinca</w:t>
      </w:r>
      <w:r w:rsidR="00AE611C">
        <w:rPr>
          <w:rFonts w:cstheme="minorHAnsi"/>
        </w:rPr>
        <w:t xml:space="preserve"> </w:t>
      </w:r>
      <w:r w:rsidR="003145D6">
        <w:rPr>
          <w:rFonts w:cstheme="minorHAnsi"/>
        </w:rPr>
        <w:t>202</w:t>
      </w:r>
      <w:r w:rsidR="007C10DF">
        <w:rPr>
          <w:rFonts w:cstheme="minorHAnsi"/>
        </w:rPr>
        <w:t>5</w:t>
      </w:r>
      <w:r w:rsidR="001256E4">
        <w:rPr>
          <w:rFonts w:cstheme="minorHAnsi"/>
        </w:rPr>
        <w:t>. godine</w:t>
      </w:r>
      <w:r w:rsidR="003327E0">
        <w:rPr>
          <w:rFonts w:cstheme="minorHAnsi"/>
        </w:rPr>
        <w:t xml:space="preserve"> do </w:t>
      </w:r>
      <w:r w:rsidR="001460B2">
        <w:rPr>
          <w:rFonts w:cstheme="minorHAnsi"/>
        </w:rPr>
        <w:t>3</w:t>
      </w:r>
      <w:r w:rsidR="0093701A">
        <w:rPr>
          <w:rFonts w:cstheme="minorHAnsi"/>
        </w:rPr>
        <w:t>.</w:t>
      </w:r>
      <w:r w:rsidR="003145D6">
        <w:rPr>
          <w:rFonts w:cstheme="minorHAnsi"/>
        </w:rPr>
        <w:t xml:space="preserve"> siječnja 202</w:t>
      </w:r>
      <w:r w:rsidR="007C10DF">
        <w:rPr>
          <w:rFonts w:cstheme="minorHAnsi"/>
        </w:rPr>
        <w:t>6</w:t>
      </w:r>
      <w:r w:rsidR="00FF3E7D">
        <w:rPr>
          <w:rFonts w:cstheme="minorHAnsi"/>
        </w:rPr>
        <w:t>. godine.</w:t>
      </w:r>
    </w:p>
    <w:p w14:paraId="41838085" w14:textId="6AD82720" w:rsidR="0093701A" w:rsidRDefault="0093701A" w:rsidP="000C214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Rok za dostavu ponuda teče od dana objave Javnog poziva na mrežnim stranicama Općine Zmijavci </w:t>
      </w:r>
      <w:hyperlink r:id="rId8" w:history="1">
        <w:r w:rsidR="00322B91" w:rsidRPr="00DE5E70">
          <w:rPr>
            <w:rStyle w:val="Hyperlink"/>
            <w:rFonts w:cstheme="minorHAnsi"/>
          </w:rPr>
          <w:t>www.zmijavci.hr</w:t>
        </w:r>
      </w:hyperlink>
      <w:r w:rsidR="00322B91">
        <w:rPr>
          <w:rFonts w:cstheme="minorHAnsi"/>
        </w:rPr>
        <w:t xml:space="preserve"> i na oglasnoj </w:t>
      </w:r>
      <w:r w:rsidR="003145D6">
        <w:rPr>
          <w:rFonts w:cstheme="minorHAnsi"/>
        </w:rPr>
        <w:t xml:space="preserve">ploči Općine, a traje do dana </w:t>
      </w:r>
      <w:r w:rsidR="007C10DF">
        <w:rPr>
          <w:rFonts w:cstheme="minorHAnsi"/>
        </w:rPr>
        <w:t>20</w:t>
      </w:r>
      <w:r w:rsidR="00322B91">
        <w:rPr>
          <w:rFonts w:cstheme="minorHAnsi"/>
        </w:rPr>
        <w:t>. studenog</w:t>
      </w:r>
      <w:r w:rsidR="008F40A8">
        <w:rPr>
          <w:rFonts w:cstheme="minorHAnsi"/>
        </w:rPr>
        <w:t>a</w:t>
      </w:r>
      <w:r w:rsidR="003145D6">
        <w:rPr>
          <w:rFonts w:cstheme="minorHAnsi"/>
        </w:rPr>
        <w:t xml:space="preserve"> 202</w:t>
      </w:r>
      <w:r w:rsidR="007C10DF">
        <w:rPr>
          <w:rFonts w:cstheme="minorHAnsi"/>
        </w:rPr>
        <w:t>5</w:t>
      </w:r>
      <w:r w:rsidR="00876553">
        <w:rPr>
          <w:rFonts w:cstheme="minorHAnsi"/>
        </w:rPr>
        <w:t>.</w:t>
      </w:r>
      <w:r w:rsidR="00C00F9B">
        <w:rPr>
          <w:rFonts w:cstheme="minorHAnsi"/>
        </w:rPr>
        <w:t xml:space="preserve">g., </w:t>
      </w:r>
      <w:r w:rsidR="0034225A">
        <w:rPr>
          <w:rFonts w:cstheme="minorHAnsi"/>
        </w:rPr>
        <w:t>četvrtak</w:t>
      </w:r>
      <w:r w:rsidR="00C00F9B">
        <w:rPr>
          <w:rFonts w:cstheme="minorHAnsi"/>
        </w:rPr>
        <w:t>,</w:t>
      </w:r>
      <w:r w:rsidR="00876553">
        <w:rPr>
          <w:rFonts w:cstheme="minorHAnsi"/>
        </w:rPr>
        <w:t xml:space="preserve"> zaključno do 1</w:t>
      </w:r>
      <w:r w:rsidR="008F40A8">
        <w:rPr>
          <w:rFonts w:cstheme="minorHAnsi"/>
        </w:rPr>
        <w:t>0</w:t>
      </w:r>
      <w:r w:rsidR="00876553">
        <w:rPr>
          <w:rFonts w:cstheme="minorHAnsi"/>
        </w:rPr>
        <w:t>,00 sati, bez obzira na način dostave ponude.</w:t>
      </w:r>
    </w:p>
    <w:p w14:paraId="232A2307" w14:textId="24D0E129" w:rsidR="00C2589C" w:rsidRDefault="00C2589C" w:rsidP="000C214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Ponude se podnose na adresu: Općina Zmijavci</w:t>
      </w:r>
      <w:r w:rsidR="005F782C">
        <w:rPr>
          <w:rFonts w:cstheme="minorHAnsi"/>
        </w:rPr>
        <w:t xml:space="preserve">, Domovinskog rata 161, 21 266 Zmijavci, u zatvorenoj omotnici, s naznakom „Javni </w:t>
      </w:r>
      <w:r w:rsidR="003D30D0">
        <w:rPr>
          <w:rFonts w:cstheme="minorHAnsi"/>
        </w:rPr>
        <w:t xml:space="preserve">poziv – Advent u </w:t>
      </w:r>
      <w:proofErr w:type="spellStart"/>
      <w:r w:rsidR="003D30D0">
        <w:rPr>
          <w:rFonts w:cstheme="minorHAnsi"/>
        </w:rPr>
        <w:t>Zmijavcim</w:t>
      </w:r>
      <w:r w:rsidR="00216A50">
        <w:rPr>
          <w:rFonts w:cstheme="minorHAnsi"/>
        </w:rPr>
        <w:t>a</w:t>
      </w:r>
      <w:proofErr w:type="spellEnd"/>
      <w:r w:rsidR="00216A50">
        <w:rPr>
          <w:rFonts w:cstheme="minorHAnsi"/>
        </w:rPr>
        <w:t>, kućice/prostor</w:t>
      </w:r>
      <w:r w:rsidR="00F22F25">
        <w:rPr>
          <w:rFonts w:cstheme="minorHAnsi"/>
        </w:rPr>
        <w:t xml:space="preserve"> – ne otvarati“. </w:t>
      </w:r>
    </w:p>
    <w:p w14:paraId="7C5AA3E7" w14:textId="13E04299" w:rsidR="008C010E" w:rsidRDefault="008C010E" w:rsidP="000C214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Ponude dostavljene u Općinu Zmijavci nakon 1</w:t>
      </w:r>
      <w:r w:rsidR="008F40A8">
        <w:rPr>
          <w:rFonts w:cstheme="minorHAnsi"/>
        </w:rPr>
        <w:t>0</w:t>
      </w:r>
      <w:r>
        <w:rPr>
          <w:rFonts w:cstheme="minorHAnsi"/>
        </w:rPr>
        <w:t xml:space="preserve">,00 </w:t>
      </w:r>
      <w:r w:rsidR="00347403">
        <w:rPr>
          <w:rFonts w:cstheme="minorHAnsi"/>
        </w:rPr>
        <w:t>sati</w:t>
      </w:r>
      <w:r w:rsidR="003145D6">
        <w:rPr>
          <w:rFonts w:cstheme="minorHAnsi"/>
        </w:rPr>
        <w:t xml:space="preserve"> dana </w:t>
      </w:r>
      <w:r w:rsidR="007C10DF">
        <w:rPr>
          <w:rFonts w:cstheme="minorHAnsi"/>
        </w:rPr>
        <w:t>20</w:t>
      </w:r>
      <w:r w:rsidR="003145D6">
        <w:rPr>
          <w:rFonts w:cstheme="minorHAnsi"/>
        </w:rPr>
        <w:t>. studenog</w:t>
      </w:r>
      <w:r w:rsidR="008F40A8">
        <w:rPr>
          <w:rFonts w:cstheme="minorHAnsi"/>
        </w:rPr>
        <w:t>a</w:t>
      </w:r>
      <w:r w:rsidR="003145D6">
        <w:rPr>
          <w:rFonts w:cstheme="minorHAnsi"/>
        </w:rPr>
        <w:t xml:space="preserve"> 202</w:t>
      </w:r>
      <w:r w:rsidR="007C10DF">
        <w:rPr>
          <w:rFonts w:cstheme="minorHAnsi"/>
        </w:rPr>
        <w:t>5</w:t>
      </w:r>
      <w:r>
        <w:rPr>
          <w:rFonts w:cstheme="minorHAnsi"/>
        </w:rPr>
        <w:t>.</w:t>
      </w:r>
      <w:r w:rsidR="00347403">
        <w:rPr>
          <w:rFonts w:cstheme="minorHAnsi"/>
        </w:rPr>
        <w:t xml:space="preserve"> godine smatrat će se ponudama dostavljenim izvan roka te se neće uzeti u razmatranje</w:t>
      </w:r>
      <w:r w:rsidR="00BB29A0">
        <w:rPr>
          <w:rFonts w:cstheme="minorHAnsi"/>
        </w:rPr>
        <w:t>.</w:t>
      </w:r>
    </w:p>
    <w:p w14:paraId="5BAD2887" w14:textId="05752040" w:rsidR="00BB29A0" w:rsidRDefault="00BB29A0" w:rsidP="000C214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Javno </w:t>
      </w:r>
      <w:r w:rsidR="003145D6">
        <w:rPr>
          <w:rFonts w:cstheme="minorHAnsi"/>
        </w:rPr>
        <w:t>otvaranje ponuda održat će se 2</w:t>
      </w:r>
      <w:r w:rsidR="00CE36E0">
        <w:rPr>
          <w:rFonts w:cstheme="minorHAnsi"/>
        </w:rPr>
        <w:t>0</w:t>
      </w:r>
      <w:r w:rsidR="003145D6">
        <w:rPr>
          <w:rFonts w:cstheme="minorHAnsi"/>
        </w:rPr>
        <w:t>. studenog</w:t>
      </w:r>
      <w:r w:rsidR="008F40A8">
        <w:rPr>
          <w:rFonts w:cstheme="minorHAnsi"/>
        </w:rPr>
        <w:t>a</w:t>
      </w:r>
      <w:r w:rsidR="003145D6">
        <w:rPr>
          <w:rFonts w:cstheme="minorHAnsi"/>
        </w:rPr>
        <w:t xml:space="preserve"> u 1</w:t>
      </w:r>
      <w:r w:rsidR="008F40A8">
        <w:rPr>
          <w:rFonts w:cstheme="minorHAnsi"/>
        </w:rPr>
        <w:t>1</w:t>
      </w:r>
      <w:r>
        <w:rPr>
          <w:rFonts w:cstheme="minorHAnsi"/>
        </w:rPr>
        <w:t>,00 sati</w:t>
      </w:r>
      <w:r w:rsidR="00523C5A">
        <w:rPr>
          <w:rFonts w:cstheme="minorHAnsi"/>
        </w:rPr>
        <w:t xml:space="preserve"> u Općinskoj vijećnici.</w:t>
      </w:r>
    </w:p>
    <w:p w14:paraId="4A423432" w14:textId="4D5E80A2" w:rsidR="00523C5A" w:rsidRDefault="00523C5A" w:rsidP="000C214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Odluka o odabiru ponuditelja koji su o</w:t>
      </w:r>
      <w:r w:rsidR="008F40A8">
        <w:rPr>
          <w:rFonts w:cstheme="minorHAnsi"/>
        </w:rPr>
        <w:t>s</w:t>
      </w:r>
      <w:r>
        <w:rPr>
          <w:rFonts w:cstheme="minorHAnsi"/>
        </w:rPr>
        <w:t>tv</w:t>
      </w:r>
      <w:r w:rsidR="008F40A8">
        <w:rPr>
          <w:rFonts w:cstheme="minorHAnsi"/>
        </w:rPr>
        <w:t>a</w:t>
      </w:r>
      <w:r>
        <w:rPr>
          <w:rFonts w:cstheme="minorHAnsi"/>
        </w:rPr>
        <w:t xml:space="preserve">rili pravo zakupa kućica/prostora objavit će se na mrežnim stranicama Općine Zmijavci </w:t>
      </w:r>
      <w:r w:rsidR="00626CCD">
        <w:rPr>
          <w:rFonts w:cstheme="minorHAnsi"/>
        </w:rPr>
        <w:t>i na oglasnoj ploči Općine.</w:t>
      </w:r>
    </w:p>
    <w:p w14:paraId="1D22DA65" w14:textId="45F990E9" w:rsidR="00626CCD" w:rsidRDefault="00626CCD" w:rsidP="000C214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Djelatnost ugostiteljstva u smislu ovog Javnog poziva je priprema, prodaja</w:t>
      </w:r>
      <w:r w:rsidR="00291422">
        <w:rPr>
          <w:rFonts w:cstheme="minorHAnsi"/>
        </w:rPr>
        <w:t xml:space="preserve"> i usluživanje jela i pića, odnosno tradi</w:t>
      </w:r>
      <w:r w:rsidR="00AB5CE9">
        <w:rPr>
          <w:rFonts w:cstheme="minorHAnsi"/>
        </w:rPr>
        <w:t>cionalnih proizvoda tematski i sadržajno</w:t>
      </w:r>
      <w:r w:rsidR="00914B0B">
        <w:rPr>
          <w:rFonts w:cstheme="minorHAnsi"/>
        </w:rPr>
        <w:t xml:space="preserve"> vezanih uz božićne i novogodišnje blagdane</w:t>
      </w:r>
      <w:r w:rsidR="00F60A75">
        <w:rPr>
          <w:rFonts w:cstheme="minorHAnsi"/>
        </w:rPr>
        <w:t>.</w:t>
      </w:r>
    </w:p>
    <w:p w14:paraId="12391589" w14:textId="4872C008" w:rsidR="00F60A75" w:rsidRDefault="00F60A75" w:rsidP="000C214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Djelatnost trgovine u smislu ovog Javnog poziva je prodaja </w:t>
      </w:r>
      <w:r w:rsidR="000C2149">
        <w:rPr>
          <w:rFonts w:cstheme="minorHAnsi"/>
        </w:rPr>
        <w:t xml:space="preserve">prehrambenih, </w:t>
      </w:r>
      <w:r>
        <w:rPr>
          <w:rFonts w:cstheme="minorHAnsi"/>
        </w:rPr>
        <w:t xml:space="preserve">neprehrambenih </w:t>
      </w:r>
      <w:r w:rsidR="000C2149">
        <w:rPr>
          <w:rFonts w:cstheme="minorHAnsi"/>
        </w:rPr>
        <w:t xml:space="preserve">i ostalih </w:t>
      </w:r>
      <w:r>
        <w:rPr>
          <w:rFonts w:cstheme="minorHAnsi"/>
        </w:rPr>
        <w:t>proizvoda koji su tematski vezani uz božićne i novogodišnje blagdane</w:t>
      </w:r>
      <w:r w:rsidR="00053CC6">
        <w:rPr>
          <w:rFonts w:cstheme="minorHAnsi"/>
        </w:rPr>
        <w:t>.</w:t>
      </w:r>
    </w:p>
    <w:p w14:paraId="3AFC9325" w14:textId="77777777" w:rsidR="00CC7B91" w:rsidRDefault="00CC7B91" w:rsidP="000C2149">
      <w:pPr>
        <w:spacing w:line="240" w:lineRule="auto"/>
        <w:jc w:val="both"/>
        <w:rPr>
          <w:rFonts w:cstheme="minorHAnsi"/>
        </w:rPr>
      </w:pPr>
    </w:p>
    <w:p w14:paraId="019EFDE2" w14:textId="77777777" w:rsidR="002B3DC2" w:rsidRDefault="00053CC6" w:rsidP="000C2149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lastRenderedPageBreak/>
        <w:t>II.</w:t>
      </w:r>
    </w:p>
    <w:p w14:paraId="18320895" w14:textId="655CD4B5" w:rsidR="00B64664" w:rsidRDefault="00B64664" w:rsidP="000C214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Broj kućica i  prostora koji </w:t>
      </w:r>
      <w:r w:rsidR="009A6C8C">
        <w:rPr>
          <w:rFonts w:cstheme="minorHAnsi"/>
        </w:rPr>
        <w:t>se daje u zakup na lokaciji</w:t>
      </w:r>
      <w:r w:rsidR="00FF3E7D">
        <w:rPr>
          <w:rFonts w:cstheme="minorHAnsi"/>
        </w:rPr>
        <w:t xml:space="preserve"> </w:t>
      </w:r>
      <w:r w:rsidR="001A2612">
        <w:rPr>
          <w:rFonts w:cstheme="minorHAnsi"/>
        </w:rPr>
        <w:t>ispred</w:t>
      </w:r>
      <w:r w:rsidR="009A6C8C">
        <w:rPr>
          <w:rFonts w:cstheme="minorHAnsi"/>
        </w:rPr>
        <w:t xml:space="preserve"> OŠ Zmija</w:t>
      </w:r>
      <w:r w:rsidR="004834F5">
        <w:rPr>
          <w:rFonts w:cstheme="minorHAnsi"/>
        </w:rPr>
        <w:t>vci, dimenzije kućica, djelatnosti koja će se obavljati u kućici i početni iznos zakupnine</w:t>
      </w:r>
      <w:r w:rsidR="00190537">
        <w:rPr>
          <w:rFonts w:cstheme="minorHAnsi"/>
        </w:rPr>
        <w:t xml:space="preserve">, za razdoblje od </w:t>
      </w:r>
      <w:r w:rsidR="00CE36E0">
        <w:rPr>
          <w:rFonts w:cstheme="minorHAnsi"/>
        </w:rPr>
        <w:t>19</w:t>
      </w:r>
      <w:r w:rsidR="00AB2322">
        <w:rPr>
          <w:rFonts w:cstheme="minorHAnsi"/>
        </w:rPr>
        <w:t>. prosinca</w:t>
      </w:r>
      <w:r w:rsidR="003145D6">
        <w:rPr>
          <w:rFonts w:cstheme="minorHAnsi"/>
        </w:rPr>
        <w:t xml:space="preserve"> 202</w:t>
      </w:r>
      <w:r w:rsidR="00CE36E0">
        <w:rPr>
          <w:rFonts w:cstheme="minorHAnsi"/>
        </w:rPr>
        <w:t>5</w:t>
      </w:r>
      <w:r w:rsidR="00B16A9D">
        <w:rPr>
          <w:rFonts w:cstheme="minorHAnsi"/>
        </w:rPr>
        <w:t>. godine</w:t>
      </w:r>
      <w:r w:rsidR="00AB2322">
        <w:rPr>
          <w:rFonts w:cstheme="minorHAnsi"/>
        </w:rPr>
        <w:t xml:space="preserve"> do </w:t>
      </w:r>
      <w:r w:rsidR="001460B2">
        <w:rPr>
          <w:rFonts w:cstheme="minorHAnsi"/>
        </w:rPr>
        <w:t>3</w:t>
      </w:r>
      <w:r w:rsidR="00AB2322">
        <w:rPr>
          <w:rFonts w:cstheme="minorHAnsi"/>
        </w:rPr>
        <w:t>. siječnja 202</w:t>
      </w:r>
      <w:r w:rsidR="00CE36E0">
        <w:rPr>
          <w:rFonts w:cstheme="minorHAnsi"/>
        </w:rPr>
        <w:t>6</w:t>
      </w:r>
      <w:r w:rsidR="00AB2322">
        <w:rPr>
          <w:rFonts w:cstheme="minorHAnsi"/>
        </w:rPr>
        <w:t>. godine</w:t>
      </w:r>
      <w:r w:rsidR="00190537">
        <w:rPr>
          <w:rFonts w:cstheme="minorHAnsi"/>
        </w:rPr>
        <w:t>, određuje se kako slijedi:</w:t>
      </w:r>
    </w:p>
    <w:p w14:paraId="23E384A6" w14:textId="4347B4DB" w:rsidR="009600CA" w:rsidRPr="003145D6" w:rsidRDefault="003145D6" w:rsidP="003145D6">
      <w:pPr>
        <w:pStyle w:val="ListParagraph"/>
        <w:numPr>
          <w:ilvl w:val="0"/>
          <w:numId w:val="4"/>
        </w:numPr>
        <w:spacing w:line="240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5 kućica</w:t>
      </w:r>
      <w:r w:rsidR="0079236A">
        <w:rPr>
          <w:rFonts w:cstheme="minorHAnsi"/>
          <w:i/>
          <w:iCs/>
        </w:rPr>
        <w:t xml:space="preserve"> dimenzija 3,0</w:t>
      </w:r>
      <w:r w:rsidR="0085589D">
        <w:rPr>
          <w:rFonts w:cstheme="minorHAnsi"/>
          <w:i/>
          <w:iCs/>
        </w:rPr>
        <w:t xml:space="preserve"> m x 2,0 m, za obavljanje djelatnosti ugostite</w:t>
      </w:r>
      <w:r w:rsidR="009600CA">
        <w:rPr>
          <w:rFonts w:cstheme="minorHAnsi"/>
          <w:i/>
          <w:iCs/>
        </w:rPr>
        <w:t>ljstva</w:t>
      </w:r>
    </w:p>
    <w:p w14:paraId="24A5087C" w14:textId="162CE333" w:rsidR="0064502A" w:rsidRDefault="0064502A" w:rsidP="000C2149">
      <w:pPr>
        <w:pStyle w:val="ListParagraph"/>
        <w:numPr>
          <w:ilvl w:val="0"/>
          <w:numId w:val="4"/>
        </w:numPr>
        <w:spacing w:line="240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1 slobodno mjesto</w:t>
      </w:r>
      <w:r w:rsidR="00E959B2">
        <w:rPr>
          <w:rFonts w:cstheme="minorHAnsi"/>
          <w:i/>
          <w:iCs/>
        </w:rPr>
        <w:t xml:space="preserve">, za obavljanje </w:t>
      </w:r>
      <w:r w:rsidR="003145D6">
        <w:rPr>
          <w:rFonts w:cstheme="minorHAnsi"/>
          <w:i/>
          <w:iCs/>
        </w:rPr>
        <w:t>djelatnosti trgovine</w:t>
      </w:r>
    </w:p>
    <w:p w14:paraId="2CC5C0A6" w14:textId="087145C1" w:rsidR="003A5C65" w:rsidRDefault="008E6598" w:rsidP="000C2149">
      <w:pPr>
        <w:spacing w:line="240" w:lineRule="auto"/>
        <w:jc w:val="both"/>
        <w:rPr>
          <w:rFonts w:cstheme="minorHAnsi"/>
        </w:rPr>
      </w:pPr>
      <w:r w:rsidRPr="008E6598">
        <w:rPr>
          <w:rFonts w:cstheme="minorHAnsi"/>
        </w:rPr>
        <w:t>Početni iznos</w:t>
      </w:r>
      <w:r>
        <w:rPr>
          <w:rFonts w:cstheme="minorHAnsi"/>
        </w:rPr>
        <w:t>i zakupnine</w:t>
      </w:r>
      <w:r w:rsidR="00FA6316">
        <w:rPr>
          <w:rFonts w:cstheme="minorHAnsi"/>
        </w:rPr>
        <w:t xml:space="preserve"> određuje se kako slijedi:</w:t>
      </w:r>
    </w:p>
    <w:p w14:paraId="7C8DB096" w14:textId="6E56896E" w:rsidR="00FA6316" w:rsidRPr="00C62DF4" w:rsidRDefault="00FA6316" w:rsidP="00C62DF4">
      <w:pPr>
        <w:pStyle w:val="ListParagraph"/>
        <w:numPr>
          <w:ilvl w:val="0"/>
          <w:numId w:val="4"/>
        </w:numPr>
        <w:spacing w:line="240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Za kućicu dimenzija 3,0 m x 2,0 m, za obavljanje djelatnosti ugostiteljstva</w:t>
      </w:r>
      <w:r w:rsidR="00D072A9">
        <w:rPr>
          <w:rFonts w:cstheme="minorHAnsi"/>
          <w:i/>
          <w:iCs/>
        </w:rPr>
        <w:t xml:space="preserve">, početni iznos </w:t>
      </w:r>
      <w:r w:rsidR="00C62DF4">
        <w:rPr>
          <w:rFonts w:cstheme="minorHAnsi"/>
          <w:i/>
          <w:iCs/>
        </w:rPr>
        <w:t>zakupni</w:t>
      </w:r>
      <w:r w:rsidR="00CE36E0">
        <w:rPr>
          <w:rFonts w:cstheme="minorHAnsi"/>
          <w:i/>
          <w:iCs/>
        </w:rPr>
        <w:t>ne je 30</w:t>
      </w:r>
      <w:r w:rsidR="001221AE" w:rsidRPr="00C62DF4">
        <w:rPr>
          <w:rFonts w:cstheme="minorHAnsi"/>
          <w:i/>
          <w:iCs/>
        </w:rPr>
        <w:t>00</w:t>
      </w:r>
      <w:r w:rsidR="00341060">
        <w:rPr>
          <w:rFonts w:cstheme="minorHAnsi"/>
          <w:i/>
          <w:iCs/>
        </w:rPr>
        <w:t>,00</w:t>
      </w:r>
      <w:r w:rsidR="001221AE" w:rsidRPr="00C62DF4">
        <w:rPr>
          <w:rFonts w:cstheme="minorHAnsi"/>
          <w:i/>
          <w:iCs/>
        </w:rPr>
        <w:t xml:space="preserve"> €</w:t>
      </w:r>
      <w:r w:rsidR="0029027C" w:rsidRPr="00C62DF4">
        <w:rPr>
          <w:rFonts w:cstheme="minorHAnsi"/>
          <w:i/>
          <w:iCs/>
        </w:rPr>
        <w:t>.</w:t>
      </w:r>
    </w:p>
    <w:p w14:paraId="75BAA39D" w14:textId="432719B5" w:rsidR="00C15B12" w:rsidRDefault="00C15B12" w:rsidP="000C2149">
      <w:pPr>
        <w:pStyle w:val="ListParagraph"/>
        <w:numPr>
          <w:ilvl w:val="0"/>
          <w:numId w:val="4"/>
        </w:numPr>
        <w:spacing w:line="240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Za slobodno mjesto</w:t>
      </w:r>
      <w:r w:rsidR="008B2A60">
        <w:rPr>
          <w:rFonts w:cstheme="minorHAnsi"/>
          <w:i/>
          <w:iCs/>
        </w:rPr>
        <w:t xml:space="preserve">, </w:t>
      </w:r>
      <w:r w:rsidR="003145D6">
        <w:rPr>
          <w:rFonts w:cstheme="minorHAnsi"/>
          <w:i/>
          <w:iCs/>
        </w:rPr>
        <w:t>za obavljanje djelatnosti trgovine, p</w:t>
      </w:r>
      <w:r w:rsidR="00341060">
        <w:rPr>
          <w:rFonts w:cstheme="minorHAnsi"/>
          <w:i/>
          <w:iCs/>
        </w:rPr>
        <w:t xml:space="preserve">očetni iznos zakupnine je 700,00 €. </w:t>
      </w:r>
    </w:p>
    <w:p w14:paraId="6083F4B8" w14:textId="2072C338" w:rsidR="00725658" w:rsidRDefault="008B2A60" w:rsidP="000C2149">
      <w:pPr>
        <w:spacing w:line="240" w:lineRule="auto"/>
        <w:jc w:val="both"/>
        <w:rPr>
          <w:rFonts w:cstheme="minorHAnsi"/>
        </w:rPr>
      </w:pPr>
      <w:r w:rsidRPr="008B2A60">
        <w:rPr>
          <w:rFonts w:cstheme="minorHAnsi"/>
        </w:rPr>
        <w:t>Na navedene iznose ne plaća se PDV.</w:t>
      </w:r>
    </w:p>
    <w:p w14:paraId="5AA67343" w14:textId="08E3400B" w:rsidR="001221AE" w:rsidRDefault="001221AE" w:rsidP="000C214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 cijenu zakupnine uključeni su troškovi </w:t>
      </w:r>
      <w:r w:rsidR="00341060">
        <w:rPr>
          <w:rFonts w:cstheme="minorHAnsi"/>
        </w:rPr>
        <w:t>cjelovitog</w:t>
      </w:r>
      <w:r>
        <w:rPr>
          <w:rFonts w:cstheme="minorHAnsi"/>
        </w:rPr>
        <w:t xml:space="preserve"> programa za cijelo razdoblje Adventa, usluge svakodnevnog čišćenje zajedničkog prostora</w:t>
      </w:r>
      <w:r w:rsidR="005608F7">
        <w:rPr>
          <w:rFonts w:cstheme="minorHAnsi"/>
        </w:rPr>
        <w:t xml:space="preserve"> te odvoz </w:t>
      </w:r>
      <w:r w:rsidR="008F40A8">
        <w:rPr>
          <w:rFonts w:cstheme="minorHAnsi"/>
        </w:rPr>
        <w:t>miješanog</w:t>
      </w:r>
      <w:r w:rsidR="005608F7">
        <w:rPr>
          <w:rFonts w:cstheme="minorHAnsi"/>
        </w:rPr>
        <w:t xml:space="preserve"> komunalnog otpada</w:t>
      </w:r>
      <w:r>
        <w:rPr>
          <w:rFonts w:cstheme="minorHAnsi"/>
        </w:rPr>
        <w:t>. Ostali režijski troškovi nisu uključeni</w:t>
      </w:r>
      <w:r w:rsidR="005608F7">
        <w:rPr>
          <w:rFonts w:cstheme="minorHAnsi"/>
        </w:rPr>
        <w:t xml:space="preserve"> (struja, voda</w:t>
      </w:r>
      <w:r w:rsidR="00CE36E0">
        <w:rPr>
          <w:rFonts w:cstheme="minorHAnsi"/>
        </w:rPr>
        <w:t>, grijanje</w:t>
      </w:r>
      <w:r w:rsidR="005608F7">
        <w:rPr>
          <w:rFonts w:cstheme="minorHAnsi"/>
        </w:rPr>
        <w:t>)</w:t>
      </w:r>
      <w:r>
        <w:rPr>
          <w:rFonts w:cstheme="minorHAnsi"/>
        </w:rPr>
        <w:t>.</w:t>
      </w:r>
    </w:p>
    <w:p w14:paraId="3A8B197E" w14:textId="640633B7" w:rsidR="00725658" w:rsidRDefault="00725658" w:rsidP="000C2149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III.</w:t>
      </w:r>
    </w:p>
    <w:p w14:paraId="3E6F49BD" w14:textId="4E6CA583" w:rsidR="005608F7" w:rsidRDefault="005608F7" w:rsidP="005608F7">
      <w:pPr>
        <w:spacing w:line="240" w:lineRule="auto"/>
        <w:rPr>
          <w:rFonts w:cstheme="minorHAnsi"/>
        </w:rPr>
      </w:pPr>
      <w:r>
        <w:rPr>
          <w:rFonts w:cstheme="minorHAnsi"/>
        </w:rPr>
        <w:t>Zakupnik kućice obavezno mora adekvatno i u božićnom ruhu ukrasiti/osvijetliti prednju stranu kućice.</w:t>
      </w:r>
    </w:p>
    <w:p w14:paraId="5CFADA35" w14:textId="11561803" w:rsidR="00725658" w:rsidRDefault="00031C36" w:rsidP="000C214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Zakupnik kućice za ugostiteljstvo ne smije koristiti </w:t>
      </w:r>
      <w:r w:rsidR="00BB4D73">
        <w:rPr>
          <w:rFonts w:cstheme="minorHAnsi"/>
        </w:rPr>
        <w:t xml:space="preserve">zabranjene </w:t>
      </w:r>
      <w:r>
        <w:rPr>
          <w:rFonts w:cstheme="minorHAnsi"/>
        </w:rPr>
        <w:t>plastične proizvode za jednokratnu upotrebu (pribor</w:t>
      </w:r>
      <w:r w:rsidR="00D52724">
        <w:rPr>
          <w:rFonts w:cstheme="minorHAnsi"/>
        </w:rPr>
        <w:t xml:space="preserve"> za jelo, tanjuri, čaše, slamke i dr.), već smije koristi</w:t>
      </w:r>
      <w:r w:rsidR="0063613F">
        <w:rPr>
          <w:rFonts w:cstheme="minorHAnsi"/>
        </w:rPr>
        <w:t>ti</w:t>
      </w:r>
      <w:r w:rsidR="00F00AB5">
        <w:rPr>
          <w:rFonts w:cstheme="minorHAnsi"/>
        </w:rPr>
        <w:t xml:space="preserve"> isključivo ekološki prihvatljivu jednokratnu ambalažu za hranu i piće</w:t>
      </w:r>
      <w:r w:rsidR="0063613F">
        <w:rPr>
          <w:rFonts w:cstheme="minorHAnsi"/>
        </w:rPr>
        <w:t>.</w:t>
      </w:r>
      <w:r w:rsidR="00C62DF4">
        <w:rPr>
          <w:rFonts w:cstheme="minorHAnsi"/>
        </w:rPr>
        <w:t xml:space="preserve"> Ukoliko se zakupnici ne budu pridržavali isti će biti penalizirani.</w:t>
      </w:r>
    </w:p>
    <w:p w14:paraId="2ECB26E8" w14:textId="1B32AF17" w:rsidR="00F932B4" w:rsidRDefault="0063613F" w:rsidP="000C214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Zakupnik smije koristiti is</w:t>
      </w:r>
      <w:r w:rsidR="00F932B4">
        <w:rPr>
          <w:rFonts w:cstheme="minorHAnsi"/>
        </w:rPr>
        <w:t>ključivo plinske grijalice.</w:t>
      </w:r>
    </w:p>
    <w:p w14:paraId="10141A0E" w14:textId="6D20DAB2" w:rsidR="00492671" w:rsidRDefault="00AF14AD" w:rsidP="000C214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Zakupniku je izvan prostora</w:t>
      </w:r>
      <w:r w:rsidR="001D0D5A">
        <w:rPr>
          <w:rFonts w:cstheme="minorHAnsi"/>
        </w:rPr>
        <w:t xml:space="preserve"> kućice zabranjeno postavljanje </w:t>
      </w:r>
      <w:r w:rsidR="00E0062A">
        <w:rPr>
          <w:rFonts w:cstheme="minorHAnsi"/>
        </w:rPr>
        <w:t>drugih predmeta, uređaja, opreme i šanka, suprotno ovom Javnom pozivu</w:t>
      </w:r>
      <w:r w:rsidR="006F48B1">
        <w:rPr>
          <w:rFonts w:cstheme="minorHAnsi"/>
        </w:rPr>
        <w:t>, bez odobrenja Organizatora.</w:t>
      </w:r>
    </w:p>
    <w:p w14:paraId="1E9455CC" w14:textId="7BDB6A2E" w:rsidR="003126DE" w:rsidRDefault="00492671" w:rsidP="000C2149">
      <w:pPr>
        <w:spacing w:line="240" w:lineRule="auto"/>
        <w:jc w:val="center"/>
        <w:rPr>
          <w:rFonts w:cstheme="minorHAnsi"/>
          <w:noProof/>
        </w:rPr>
      </w:pPr>
      <w:r>
        <w:rPr>
          <w:rFonts w:cstheme="minorHAnsi"/>
          <w:noProof/>
        </w:rPr>
        <w:t>IV.</w:t>
      </w:r>
    </w:p>
    <w:p w14:paraId="1A8E706D" w14:textId="6EDDF7AE" w:rsidR="0086543A" w:rsidRDefault="00492671" w:rsidP="000C2149">
      <w:pPr>
        <w:spacing w:line="240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t>Pravo sudjelovanja na Javnom pozivu imaju pravne i fizičke osobe s registriranom djelatnošću</w:t>
      </w:r>
      <w:r w:rsidR="0086543A">
        <w:rPr>
          <w:rFonts w:cstheme="minorHAnsi"/>
          <w:noProof/>
        </w:rPr>
        <w:t>, koje nemaju dospjelih nepodmirenih dugova prema Općini Zmijavci, po bilo kojoj osnovi</w:t>
      </w:r>
      <w:r w:rsidR="005A32C8">
        <w:rPr>
          <w:rFonts w:cstheme="minorHAnsi"/>
          <w:noProof/>
        </w:rPr>
        <w:t>, s napomenom da za obavljanje trgovačke djelatnosti pravne i fizičke osobe koje se prijavljuju moraju biti registrirane</w:t>
      </w:r>
      <w:r w:rsidR="00005D8F">
        <w:rPr>
          <w:rFonts w:cstheme="minorHAnsi"/>
          <w:noProof/>
        </w:rPr>
        <w:t xml:space="preserve"> za obavljanje djelatnosti ugostiteljstva i trgovine.</w:t>
      </w:r>
    </w:p>
    <w:p w14:paraId="6CA722AD" w14:textId="09AB9E62" w:rsidR="006B4671" w:rsidRDefault="00005D8F" w:rsidP="000C2149">
      <w:pPr>
        <w:spacing w:line="240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t xml:space="preserve">Iznimno, </w:t>
      </w:r>
      <w:r w:rsidR="00AE5EC7">
        <w:rPr>
          <w:rFonts w:cstheme="minorHAnsi"/>
          <w:noProof/>
        </w:rPr>
        <w:t>odredbom č</w:t>
      </w:r>
      <w:r w:rsidR="00CE36E0">
        <w:rPr>
          <w:rFonts w:cstheme="minorHAnsi"/>
          <w:noProof/>
        </w:rPr>
        <w:t>lanka 12. stavka 2. Zakona o ugo</w:t>
      </w:r>
      <w:r w:rsidR="00AE5EC7">
        <w:rPr>
          <w:rFonts w:cstheme="minorHAnsi"/>
          <w:noProof/>
        </w:rPr>
        <w:t>st</w:t>
      </w:r>
      <w:r w:rsidR="0054510A">
        <w:rPr>
          <w:rFonts w:cstheme="minorHAnsi"/>
          <w:noProof/>
        </w:rPr>
        <w:t>i</w:t>
      </w:r>
      <w:r w:rsidR="00AE5EC7">
        <w:rPr>
          <w:rFonts w:cstheme="minorHAnsi"/>
          <w:noProof/>
        </w:rPr>
        <w:t xml:space="preserve">teljskoj djelatnosti, omogućeno je udrugama da mogu, kao sudionici proslava i manifestacija </w:t>
      </w:r>
      <w:r w:rsidR="002E00BB">
        <w:rPr>
          <w:rFonts w:cstheme="minorHAnsi"/>
          <w:noProof/>
        </w:rPr>
        <w:t>koje u promidžbeno-turističku svrhu organiziraju turističke zajednice i jedinice lokalne samop</w:t>
      </w:r>
      <w:r w:rsidR="004366F0">
        <w:rPr>
          <w:rFonts w:cstheme="minorHAnsi"/>
          <w:noProof/>
        </w:rPr>
        <w:t xml:space="preserve">uprave na tim </w:t>
      </w:r>
      <w:r w:rsidR="00E91F4E">
        <w:rPr>
          <w:rFonts w:cstheme="minorHAnsi"/>
          <w:noProof/>
        </w:rPr>
        <w:t>događa</w:t>
      </w:r>
      <w:r w:rsidR="00172873">
        <w:rPr>
          <w:rFonts w:cstheme="minorHAnsi"/>
          <w:noProof/>
        </w:rPr>
        <w:t>njima pružati ugostiteljske usluge pripremanja</w:t>
      </w:r>
      <w:r w:rsidR="0077616B">
        <w:rPr>
          <w:rFonts w:cstheme="minorHAnsi"/>
          <w:noProof/>
        </w:rPr>
        <w:t xml:space="preserve"> i usluživanja jela, pića i </w:t>
      </w:r>
      <w:r w:rsidR="00E61642">
        <w:rPr>
          <w:rFonts w:cstheme="minorHAnsi"/>
          <w:noProof/>
        </w:rPr>
        <w:t xml:space="preserve">napitaka uz obvezu isticanja </w:t>
      </w:r>
      <w:r w:rsidR="00E638EE">
        <w:rPr>
          <w:rFonts w:cstheme="minorHAnsi"/>
          <w:noProof/>
        </w:rPr>
        <w:t>tvrtke, odnosno naziva, isticanja i pridržavanja istaknutih cijena, izdavanja čitljivog i točnog računa za pruženu uslugu</w:t>
      </w:r>
      <w:r w:rsidR="00327BF2">
        <w:rPr>
          <w:rFonts w:cstheme="minorHAnsi"/>
          <w:noProof/>
        </w:rPr>
        <w:t xml:space="preserve"> i isticanja na vidljivom mjestu oznake o zabrani usluživanja alkoholnih pića, drugih pića i/ili napitaka</w:t>
      </w:r>
      <w:r w:rsidR="0076719C">
        <w:rPr>
          <w:rFonts w:cstheme="minorHAnsi"/>
          <w:noProof/>
        </w:rPr>
        <w:t xml:space="preserve"> koji sadržavaju alkohol oso</w:t>
      </w:r>
      <w:r w:rsidR="006B4671">
        <w:rPr>
          <w:rFonts w:cstheme="minorHAnsi"/>
          <w:noProof/>
        </w:rPr>
        <w:t>bama mlađih od 18 godina te poštivanja te zabrane.</w:t>
      </w:r>
    </w:p>
    <w:p w14:paraId="4D5BF602" w14:textId="1060278E" w:rsidR="006B4671" w:rsidRDefault="006B4671" w:rsidP="000C2149">
      <w:pPr>
        <w:spacing w:line="240" w:lineRule="auto"/>
        <w:jc w:val="center"/>
        <w:rPr>
          <w:rFonts w:cstheme="minorHAnsi"/>
          <w:noProof/>
        </w:rPr>
      </w:pPr>
      <w:r>
        <w:rPr>
          <w:rFonts w:cstheme="minorHAnsi"/>
          <w:noProof/>
        </w:rPr>
        <w:t>V.</w:t>
      </w:r>
    </w:p>
    <w:p w14:paraId="53DA3D4A" w14:textId="1F6F17C5" w:rsidR="006B4671" w:rsidRDefault="004E02F5" w:rsidP="000C2149">
      <w:pPr>
        <w:spacing w:line="240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t>Pisana ponuda treba sadržavati:</w:t>
      </w:r>
    </w:p>
    <w:p w14:paraId="1EE71A71" w14:textId="7B66BA81" w:rsidR="007958A5" w:rsidRDefault="004E02F5" w:rsidP="000C2149">
      <w:pPr>
        <w:pStyle w:val="ListParagraph"/>
        <w:numPr>
          <w:ilvl w:val="0"/>
          <w:numId w:val="4"/>
        </w:numPr>
        <w:spacing w:line="240" w:lineRule="auto"/>
        <w:jc w:val="both"/>
        <w:rPr>
          <w:rFonts w:cstheme="minorHAnsi"/>
          <w:i/>
          <w:iCs/>
          <w:noProof/>
        </w:rPr>
      </w:pPr>
      <w:r>
        <w:rPr>
          <w:rFonts w:cstheme="minorHAnsi"/>
          <w:i/>
          <w:iCs/>
          <w:noProof/>
        </w:rPr>
        <w:t>ime i prezime fizičke osobe, odnosno naziv pravne osobe s naznakom prebivališta, odnosno sjedišta</w:t>
      </w:r>
      <w:r w:rsidR="007958A5">
        <w:rPr>
          <w:rFonts w:cstheme="minorHAnsi"/>
          <w:i/>
          <w:iCs/>
          <w:noProof/>
        </w:rPr>
        <w:t>, broj telefona, broj žiro računa (IBAN) i naziv banke.</w:t>
      </w:r>
    </w:p>
    <w:p w14:paraId="2F0DDFCD" w14:textId="61853DBC" w:rsidR="007958A5" w:rsidRDefault="007958A5" w:rsidP="000C2149">
      <w:pPr>
        <w:pStyle w:val="ListParagraph"/>
        <w:numPr>
          <w:ilvl w:val="0"/>
          <w:numId w:val="4"/>
        </w:numPr>
        <w:spacing w:line="240" w:lineRule="auto"/>
        <w:jc w:val="both"/>
        <w:rPr>
          <w:rFonts w:cstheme="minorHAnsi"/>
          <w:i/>
          <w:iCs/>
          <w:noProof/>
        </w:rPr>
      </w:pPr>
      <w:r>
        <w:rPr>
          <w:rFonts w:cstheme="minorHAnsi"/>
          <w:i/>
          <w:iCs/>
          <w:noProof/>
        </w:rPr>
        <w:t xml:space="preserve">dokaz o registraciji za obavljanje </w:t>
      </w:r>
      <w:r w:rsidR="004319C2">
        <w:rPr>
          <w:rFonts w:cstheme="minorHAnsi"/>
          <w:i/>
          <w:iCs/>
          <w:noProof/>
        </w:rPr>
        <w:t>djelatnosti: Izvod iz registra obrtnika, Izvod iz sudskog registra</w:t>
      </w:r>
    </w:p>
    <w:p w14:paraId="4F9E434A" w14:textId="5BEE0847" w:rsidR="002A179E" w:rsidRPr="005E6788" w:rsidRDefault="00726412" w:rsidP="000C2149">
      <w:pPr>
        <w:pStyle w:val="ListParagraph"/>
        <w:numPr>
          <w:ilvl w:val="0"/>
          <w:numId w:val="4"/>
        </w:numPr>
        <w:spacing w:line="240" w:lineRule="auto"/>
        <w:jc w:val="both"/>
        <w:rPr>
          <w:rFonts w:cstheme="minorHAnsi"/>
          <w:i/>
          <w:iCs/>
          <w:noProof/>
        </w:rPr>
      </w:pPr>
      <w:r>
        <w:rPr>
          <w:rFonts w:cstheme="minorHAnsi"/>
          <w:i/>
          <w:iCs/>
          <w:noProof/>
        </w:rPr>
        <w:lastRenderedPageBreak/>
        <w:t>dokaz o uplati jamčevine, u visini</w:t>
      </w:r>
      <w:r w:rsidR="00126450">
        <w:rPr>
          <w:rFonts w:cstheme="minorHAnsi"/>
          <w:i/>
          <w:iCs/>
          <w:noProof/>
        </w:rPr>
        <w:t xml:space="preserve"> početnog iznosa zakupne kućice</w:t>
      </w:r>
      <w:r w:rsidR="00040FB3">
        <w:rPr>
          <w:rFonts w:cstheme="minorHAnsi"/>
          <w:i/>
          <w:iCs/>
          <w:noProof/>
        </w:rPr>
        <w:t xml:space="preserve"> za koju podnosi </w:t>
      </w:r>
      <w:r w:rsidR="00CE326D">
        <w:rPr>
          <w:rFonts w:cstheme="minorHAnsi"/>
          <w:i/>
          <w:iCs/>
          <w:noProof/>
        </w:rPr>
        <w:t>ponudu, na žiro račun Općine Zmijavci kod</w:t>
      </w:r>
      <w:r w:rsidR="002D5BEF">
        <w:rPr>
          <w:rFonts w:cstheme="minorHAnsi"/>
          <w:i/>
          <w:iCs/>
          <w:noProof/>
        </w:rPr>
        <w:t xml:space="preserve"> HPB </w:t>
      </w:r>
      <w:r w:rsidR="00CE326D">
        <w:rPr>
          <w:rFonts w:cstheme="minorHAnsi"/>
          <w:i/>
          <w:iCs/>
          <w:noProof/>
        </w:rPr>
        <w:t xml:space="preserve"> banke</w:t>
      </w:r>
      <w:r w:rsidR="00472823">
        <w:rPr>
          <w:rFonts w:cstheme="minorHAnsi"/>
          <w:i/>
          <w:iCs/>
          <w:noProof/>
        </w:rPr>
        <w:t>, broj: HR09</w:t>
      </w:r>
      <w:r w:rsidR="007A55D1">
        <w:rPr>
          <w:rFonts w:cstheme="minorHAnsi"/>
          <w:i/>
          <w:iCs/>
          <w:noProof/>
        </w:rPr>
        <w:t>23900011852800007</w:t>
      </w:r>
      <w:r w:rsidR="00EE1543">
        <w:rPr>
          <w:rFonts w:cstheme="minorHAnsi"/>
          <w:i/>
          <w:iCs/>
          <w:noProof/>
        </w:rPr>
        <w:t xml:space="preserve"> ( model</w:t>
      </w:r>
      <w:r w:rsidR="00FB0B52">
        <w:rPr>
          <w:rFonts w:cstheme="minorHAnsi"/>
          <w:i/>
          <w:iCs/>
          <w:noProof/>
        </w:rPr>
        <w:t>: HR</w:t>
      </w:r>
      <w:r w:rsidR="00AC4A17">
        <w:rPr>
          <w:rFonts w:cstheme="minorHAnsi"/>
          <w:i/>
          <w:iCs/>
          <w:noProof/>
        </w:rPr>
        <w:t>68</w:t>
      </w:r>
      <w:r w:rsidR="00EE1543">
        <w:rPr>
          <w:rFonts w:cstheme="minorHAnsi"/>
          <w:i/>
          <w:iCs/>
          <w:noProof/>
        </w:rPr>
        <w:t xml:space="preserve">, </w:t>
      </w:r>
      <w:r w:rsidR="002B3B85">
        <w:rPr>
          <w:rFonts w:cstheme="minorHAnsi"/>
          <w:i/>
          <w:iCs/>
          <w:noProof/>
        </w:rPr>
        <w:t xml:space="preserve">poziv na broj: </w:t>
      </w:r>
      <w:r w:rsidR="00A7390A">
        <w:rPr>
          <w:rFonts w:cstheme="minorHAnsi"/>
          <w:i/>
          <w:iCs/>
          <w:noProof/>
        </w:rPr>
        <w:t>7706</w:t>
      </w:r>
      <w:r w:rsidR="00AC5B94">
        <w:rPr>
          <w:rFonts w:cstheme="minorHAnsi"/>
          <w:i/>
          <w:iCs/>
          <w:noProof/>
        </w:rPr>
        <w:t xml:space="preserve">  - OIB</w:t>
      </w:r>
      <w:r w:rsidR="00FB0B52">
        <w:rPr>
          <w:rFonts w:cstheme="minorHAnsi"/>
          <w:i/>
          <w:iCs/>
          <w:noProof/>
        </w:rPr>
        <w:t xml:space="preserve"> uplatitelja</w:t>
      </w:r>
      <w:r w:rsidR="00EE1543">
        <w:rPr>
          <w:rFonts w:cstheme="minorHAnsi"/>
          <w:i/>
          <w:iCs/>
          <w:noProof/>
        </w:rPr>
        <w:t>)</w:t>
      </w:r>
    </w:p>
    <w:p w14:paraId="22AFDAE7" w14:textId="4E33BBF9" w:rsidR="005E6788" w:rsidRDefault="006D0B3D" w:rsidP="000C2149">
      <w:pPr>
        <w:spacing w:line="240" w:lineRule="auto"/>
        <w:jc w:val="both"/>
        <w:rPr>
          <w:rFonts w:cstheme="minorHAnsi"/>
          <w:noProof/>
          <w:u w:val="single"/>
        </w:rPr>
      </w:pPr>
      <w:r>
        <w:rPr>
          <w:rFonts w:cstheme="minorHAnsi"/>
          <w:noProof/>
        </w:rPr>
        <w:t>Jedan</w:t>
      </w:r>
      <w:r w:rsidR="005E6788">
        <w:rPr>
          <w:rFonts w:cstheme="minorHAnsi"/>
          <w:noProof/>
        </w:rPr>
        <w:t xml:space="preserve"> ponuditelj </w:t>
      </w:r>
      <w:r w:rsidR="0015364F">
        <w:rPr>
          <w:rFonts w:cstheme="minorHAnsi"/>
          <w:noProof/>
        </w:rPr>
        <w:t xml:space="preserve">se može </w:t>
      </w:r>
      <w:r w:rsidR="005E6788">
        <w:rPr>
          <w:rFonts w:cstheme="minorHAnsi"/>
          <w:noProof/>
        </w:rPr>
        <w:t>natje</w:t>
      </w:r>
      <w:r w:rsidR="0015364F">
        <w:rPr>
          <w:rFonts w:cstheme="minorHAnsi"/>
          <w:noProof/>
        </w:rPr>
        <w:t>cati samo za jednu</w:t>
      </w:r>
      <w:r w:rsidR="005E6788">
        <w:rPr>
          <w:rFonts w:cstheme="minorHAnsi"/>
          <w:noProof/>
        </w:rPr>
        <w:t xml:space="preserve"> kućic</w:t>
      </w:r>
      <w:r w:rsidR="0015364F">
        <w:rPr>
          <w:rFonts w:cstheme="minorHAnsi"/>
          <w:noProof/>
        </w:rPr>
        <w:t>u</w:t>
      </w:r>
      <w:r w:rsidR="000C57F8">
        <w:rPr>
          <w:rFonts w:cstheme="minorHAnsi"/>
          <w:noProof/>
        </w:rPr>
        <w:t>.</w:t>
      </w:r>
    </w:p>
    <w:p w14:paraId="017EBD23" w14:textId="174DA745" w:rsidR="00F44A59" w:rsidRDefault="00F44A59" w:rsidP="000C2149">
      <w:pPr>
        <w:spacing w:line="240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t>Obrazac ponude može se preuzeti na mrežnim stranicama Općine Zmijavci</w:t>
      </w:r>
      <w:r w:rsidR="004A4F63">
        <w:rPr>
          <w:rFonts w:cstheme="minorHAnsi"/>
          <w:noProof/>
        </w:rPr>
        <w:t xml:space="preserve"> </w:t>
      </w:r>
      <w:hyperlink r:id="rId9" w:history="1">
        <w:r w:rsidR="004A4F63" w:rsidRPr="00DE5E70">
          <w:rPr>
            <w:rStyle w:val="Hyperlink"/>
            <w:rFonts w:cstheme="minorHAnsi"/>
            <w:noProof/>
          </w:rPr>
          <w:t>www.zmijavci.hr</w:t>
        </w:r>
      </w:hyperlink>
      <w:r w:rsidR="004A4F63">
        <w:rPr>
          <w:rFonts w:cstheme="minorHAnsi"/>
          <w:noProof/>
        </w:rPr>
        <w:t>.</w:t>
      </w:r>
    </w:p>
    <w:p w14:paraId="4A3CDC14" w14:textId="7FB0DD4E" w:rsidR="004A4F63" w:rsidRDefault="001A3B71" w:rsidP="000C2149">
      <w:pPr>
        <w:spacing w:line="240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t xml:space="preserve">Za ponuditelje koji su ostvarili pravo zakupa kućice, jamčevina će se uračunati u  zakupninu. </w:t>
      </w:r>
      <w:r w:rsidR="00D00160">
        <w:rPr>
          <w:rFonts w:cstheme="minorHAnsi"/>
          <w:noProof/>
        </w:rPr>
        <w:t>Ponuditeljima koji nisu ostvarili pravo zakupa kućice, jamčevina se vraća u nominalnom iznosu i bez kamata.</w:t>
      </w:r>
    </w:p>
    <w:p w14:paraId="2EB88C4D" w14:textId="48B88D44" w:rsidR="0086206B" w:rsidRDefault="00D00160" w:rsidP="000C2149">
      <w:pPr>
        <w:spacing w:line="240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t xml:space="preserve">Nepravovremene </w:t>
      </w:r>
      <w:r w:rsidR="007B22FB">
        <w:rPr>
          <w:rFonts w:cstheme="minorHAnsi"/>
          <w:noProof/>
        </w:rPr>
        <w:t>i nepotpune ponude te ponude koje ne udovolja</w:t>
      </w:r>
      <w:r w:rsidR="00661209">
        <w:rPr>
          <w:rFonts w:cstheme="minorHAnsi"/>
          <w:noProof/>
        </w:rPr>
        <w:t xml:space="preserve">vaju uvjetima iz javnog poziva neće se razmatrati. </w:t>
      </w:r>
    </w:p>
    <w:p w14:paraId="3121D9B5" w14:textId="561B2BB4" w:rsidR="0086206B" w:rsidRDefault="0086206B" w:rsidP="000C2149">
      <w:pPr>
        <w:spacing w:line="240" w:lineRule="auto"/>
        <w:jc w:val="center"/>
        <w:rPr>
          <w:rFonts w:cstheme="minorHAnsi"/>
          <w:noProof/>
        </w:rPr>
      </w:pPr>
      <w:r>
        <w:rPr>
          <w:rFonts w:cstheme="minorHAnsi"/>
          <w:noProof/>
        </w:rPr>
        <w:t>VI.</w:t>
      </w:r>
    </w:p>
    <w:p w14:paraId="6B688B41" w14:textId="3A657F60" w:rsidR="007D5530" w:rsidRDefault="007D5530" w:rsidP="000C2149">
      <w:pPr>
        <w:spacing w:line="240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t xml:space="preserve">Kriterij za izbor najpovoljnije ponude je </w:t>
      </w:r>
      <w:r w:rsidR="003571B9">
        <w:rPr>
          <w:rFonts w:cstheme="minorHAnsi"/>
          <w:noProof/>
        </w:rPr>
        <w:t>najviši ponuđeni</w:t>
      </w:r>
      <w:r w:rsidR="006308E7">
        <w:rPr>
          <w:rFonts w:cstheme="minorHAnsi"/>
          <w:noProof/>
        </w:rPr>
        <w:t xml:space="preserve"> iznos zakupnine</w:t>
      </w:r>
      <w:r w:rsidR="000A3DA2">
        <w:rPr>
          <w:rFonts w:cstheme="minorHAnsi"/>
          <w:noProof/>
        </w:rPr>
        <w:t>.</w:t>
      </w:r>
    </w:p>
    <w:p w14:paraId="02DA91A5" w14:textId="3AADE6D9" w:rsidR="005C0C4C" w:rsidRDefault="005C0C4C" w:rsidP="000C2149">
      <w:pPr>
        <w:spacing w:line="240" w:lineRule="auto"/>
        <w:jc w:val="both"/>
        <w:rPr>
          <w:rFonts w:cstheme="minorHAnsi"/>
          <w:noProof/>
        </w:rPr>
      </w:pPr>
      <w:r>
        <w:t>Ponuditelj koji je ponudio najviši iznos zakupnine ostvaruje pravo prvog izbora pozicije kućice/prostora, zatim ponuditelj s drugim najvišim iznosom, i tako redom prema utvrđenoj Listi prvenstva. Izbor pozicija kućica obavit će se javno, odmah nakon objave Liste prvenstva.</w:t>
      </w:r>
    </w:p>
    <w:p w14:paraId="28C82D8A" w14:textId="6B103F0B" w:rsidR="00C71BF6" w:rsidRDefault="000A3DA2" w:rsidP="000C2149">
      <w:pPr>
        <w:spacing w:line="240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t>U slučaju da nakon objave Odluke o odabranim ponuditeljima koji su ostvarili pravo</w:t>
      </w:r>
      <w:r w:rsidR="006069FB">
        <w:rPr>
          <w:rFonts w:cstheme="minorHAnsi"/>
          <w:noProof/>
        </w:rPr>
        <w:t xml:space="preserve"> zakupa kućice, ostanu kućice za koje nitko od ponuditelja nije ostvario pravo zakupa ili za iste nije pristigla niti jedna ponuda, javni poziv se mo</w:t>
      </w:r>
      <w:r w:rsidR="00C71BF6">
        <w:rPr>
          <w:rFonts w:cstheme="minorHAnsi"/>
          <w:noProof/>
        </w:rPr>
        <w:t>že ponoviti s naznakom da je to ponovljeni javni poziv.</w:t>
      </w:r>
    </w:p>
    <w:p w14:paraId="380C6BF6" w14:textId="486FA0FC" w:rsidR="00A05BFE" w:rsidRPr="00A05BFE" w:rsidRDefault="00A05BFE" w:rsidP="00A05BFE">
      <w:pPr>
        <w:spacing w:line="240" w:lineRule="auto"/>
        <w:jc w:val="both"/>
        <w:rPr>
          <w:rFonts w:cstheme="minorHAnsi"/>
          <w:b/>
          <w:noProof/>
        </w:rPr>
      </w:pPr>
      <w:r w:rsidRPr="00A05BFE">
        <w:rPr>
          <w:rStyle w:val="Strong"/>
          <w:b w:val="0"/>
        </w:rPr>
        <w:t>U slučaju da dva ili više ponuditelja ponude isti iznos zakupnine, pravo prvenstva ima ona ponuda koja je ranije zaprimljena u Općini Zmijavci.</w:t>
      </w:r>
      <w:r w:rsidRPr="00A05BFE">
        <w:rPr>
          <w:b/>
        </w:rPr>
        <w:t xml:space="preserve"> </w:t>
      </w:r>
      <w:r w:rsidRPr="00A05BFE">
        <w:rPr>
          <w:rStyle w:val="Strong"/>
          <w:b w:val="0"/>
        </w:rPr>
        <w:t>Također, u slučaju da više ponuditelja ostvari isti iznos zakupnine te sukladno tome imaju pravo biranja pozicije kućice istovremeno, pravo prvenstva pri izboru pozicije ima ponuditelj čija je ponuda ranije zaprimljena.</w:t>
      </w:r>
    </w:p>
    <w:p w14:paraId="4EA6C678" w14:textId="718AF333" w:rsidR="00C71BF6" w:rsidRDefault="00C71BF6" w:rsidP="000C2149">
      <w:pPr>
        <w:spacing w:line="240" w:lineRule="auto"/>
        <w:jc w:val="center"/>
        <w:rPr>
          <w:rFonts w:cstheme="minorHAnsi"/>
          <w:noProof/>
        </w:rPr>
      </w:pPr>
      <w:r>
        <w:rPr>
          <w:rFonts w:cstheme="minorHAnsi"/>
          <w:noProof/>
        </w:rPr>
        <w:t>VII.</w:t>
      </w:r>
    </w:p>
    <w:p w14:paraId="75381483" w14:textId="3A30AFF3" w:rsidR="00B7522F" w:rsidRDefault="00C71BF6" w:rsidP="000C2149">
      <w:pPr>
        <w:spacing w:line="240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t>Radno vrijeme Adventa u Zmijavcima</w:t>
      </w:r>
      <w:r w:rsidR="00341060">
        <w:rPr>
          <w:rFonts w:cstheme="minorHAnsi"/>
          <w:noProof/>
        </w:rPr>
        <w:t xml:space="preserve"> je od 13,00 do 24</w:t>
      </w:r>
      <w:r w:rsidR="00F73C72">
        <w:rPr>
          <w:rFonts w:cstheme="minorHAnsi"/>
          <w:noProof/>
        </w:rPr>
        <w:t>,00 sata, osim u dane vikenda (petak, subota i nedjelja) i na dane državnih praznika</w:t>
      </w:r>
      <w:r w:rsidR="00341060">
        <w:rPr>
          <w:rFonts w:cstheme="minorHAnsi"/>
          <w:noProof/>
        </w:rPr>
        <w:t>, kada je radno vrijeme od 10</w:t>
      </w:r>
      <w:r w:rsidR="004818B8">
        <w:rPr>
          <w:rFonts w:cstheme="minorHAnsi"/>
          <w:noProof/>
        </w:rPr>
        <w:t>,</w:t>
      </w:r>
      <w:r w:rsidR="00341060">
        <w:rPr>
          <w:rFonts w:cstheme="minorHAnsi"/>
          <w:noProof/>
        </w:rPr>
        <w:t>00 – 01</w:t>
      </w:r>
      <w:r w:rsidR="007D2AFE">
        <w:rPr>
          <w:rFonts w:cstheme="minorHAnsi"/>
          <w:noProof/>
        </w:rPr>
        <w:t>,00 sat.</w:t>
      </w:r>
    </w:p>
    <w:p w14:paraId="25E8FA43" w14:textId="4B7E84FE" w:rsidR="00B7522F" w:rsidRDefault="009041E3" w:rsidP="000C2149">
      <w:pPr>
        <w:spacing w:line="240" w:lineRule="auto"/>
        <w:jc w:val="center"/>
        <w:rPr>
          <w:rFonts w:cstheme="minorHAnsi"/>
          <w:noProof/>
        </w:rPr>
      </w:pPr>
      <w:r>
        <w:rPr>
          <w:rFonts w:cstheme="minorHAnsi"/>
          <w:noProof/>
        </w:rPr>
        <w:t>VII</w:t>
      </w:r>
      <w:r w:rsidR="00B41D68">
        <w:rPr>
          <w:rFonts w:cstheme="minorHAnsi"/>
          <w:noProof/>
        </w:rPr>
        <w:t>I.</w:t>
      </w:r>
    </w:p>
    <w:p w14:paraId="4FC0DF76" w14:textId="7E4AE7D8" w:rsidR="002B3DC2" w:rsidRDefault="007C7A48" w:rsidP="000C2149">
      <w:pPr>
        <w:spacing w:line="240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t>Odluk</w:t>
      </w:r>
      <w:r w:rsidR="00F257DE">
        <w:rPr>
          <w:rFonts w:cstheme="minorHAnsi"/>
          <w:noProof/>
        </w:rPr>
        <w:t>u</w:t>
      </w:r>
      <w:r>
        <w:rPr>
          <w:rFonts w:cstheme="minorHAnsi"/>
          <w:noProof/>
        </w:rPr>
        <w:t xml:space="preserve"> o odabiru ponuditelja donosi načelnik nakon što Kom</w:t>
      </w:r>
      <w:r w:rsidR="00E400E0">
        <w:rPr>
          <w:rFonts w:cstheme="minorHAnsi"/>
          <w:noProof/>
        </w:rPr>
        <w:t xml:space="preserve">isija za provođenje javnog </w:t>
      </w:r>
      <w:r w:rsidR="00A326F3">
        <w:rPr>
          <w:rFonts w:cstheme="minorHAnsi"/>
          <w:noProof/>
        </w:rPr>
        <w:t>poziva i otvaranje ponuda za zakup kućica/prostora</w:t>
      </w:r>
      <w:r w:rsidR="009B7589">
        <w:rPr>
          <w:rFonts w:cstheme="minorHAnsi"/>
          <w:noProof/>
        </w:rPr>
        <w:t xml:space="preserve"> za obavljanje djelatnosti </w:t>
      </w:r>
      <w:r w:rsidR="004F2380">
        <w:rPr>
          <w:rFonts w:cstheme="minorHAnsi"/>
          <w:noProof/>
        </w:rPr>
        <w:t xml:space="preserve">ugostiteljstva </w:t>
      </w:r>
      <w:r w:rsidR="00C96B6E">
        <w:rPr>
          <w:rFonts w:cstheme="minorHAnsi"/>
          <w:noProof/>
        </w:rPr>
        <w:t>i trgovine za vrijema Adventa u Zmijavcima</w:t>
      </w:r>
      <w:r w:rsidR="00E52FDF">
        <w:rPr>
          <w:rFonts w:cstheme="minorHAnsi"/>
          <w:noProof/>
        </w:rPr>
        <w:t xml:space="preserve"> (u dalj</w:t>
      </w:r>
      <w:r w:rsidR="00A810AE">
        <w:rPr>
          <w:rFonts w:cstheme="minorHAnsi"/>
          <w:noProof/>
        </w:rPr>
        <w:t xml:space="preserve">njem </w:t>
      </w:r>
      <w:r w:rsidR="006205D2">
        <w:rPr>
          <w:rFonts w:cstheme="minorHAnsi"/>
          <w:noProof/>
        </w:rPr>
        <w:t>tekstu Komisija</w:t>
      </w:r>
      <w:r w:rsidR="00FD4218">
        <w:rPr>
          <w:rFonts w:cstheme="minorHAnsi"/>
          <w:noProof/>
        </w:rPr>
        <w:t xml:space="preserve"> utvrdi Listu prvenstva za dodjelu kućica.</w:t>
      </w:r>
    </w:p>
    <w:p w14:paraId="1AAD5776" w14:textId="0E80B3F1" w:rsidR="00FD4218" w:rsidRDefault="00FD4218" w:rsidP="000C2149">
      <w:pPr>
        <w:spacing w:line="240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t>List</w:t>
      </w:r>
      <w:r w:rsidR="00066909">
        <w:rPr>
          <w:rFonts w:cstheme="minorHAnsi"/>
          <w:noProof/>
        </w:rPr>
        <w:t xml:space="preserve">a prvenstva za dodjelu kućica objavljuje se na mrežnoj stranici Općine Zmijavci, </w:t>
      </w:r>
      <w:hyperlink r:id="rId10" w:history="1">
        <w:r w:rsidR="000476E2" w:rsidRPr="00DE5E70">
          <w:rPr>
            <w:rStyle w:val="Hyperlink"/>
            <w:rFonts w:cstheme="minorHAnsi"/>
            <w:noProof/>
          </w:rPr>
          <w:t>www.zmijavci.hr</w:t>
        </w:r>
      </w:hyperlink>
      <w:r w:rsidR="000476E2">
        <w:rPr>
          <w:rFonts w:cstheme="minorHAnsi"/>
          <w:noProof/>
        </w:rPr>
        <w:t xml:space="preserve"> i na oglasnoj ploči Općine. </w:t>
      </w:r>
    </w:p>
    <w:p w14:paraId="7A83D9D2" w14:textId="30CBC433" w:rsidR="000476E2" w:rsidRDefault="000476E2" w:rsidP="000C2149">
      <w:pPr>
        <w:spacing w:line="240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t>Organizator nije dužan davati posebna obrazloženja zbog izbora ponuditelja i pri svemu ne snosi nikakvu odgovornost prema ponuditeljima.</w:t>
      </w:r>
    </w:p>
    <w:p w14:paraId="56AA94D7" w14:textId="4F154FA6" w:rsidR="000476E2" w:rsidRDefault="000476E2" w:rsidP="000C2149">
      <w:pPr>
        <w:spacing w:line="240" w:lineRule="auto"/>
        <w:jc w:val="both"/>
        <w:rPr>
          <w:rFonts w:cstheme="minorHAnsi"/>
          <w:noProof/>
        </w:rPr>
      </w:pPr>
    </w:p>
    <w:p w14:paraId="72C86F16" w14:textId="469DEFAD" w:rsidR="00654A89" w:rsidRDefault="00A05BFE" w:rsidP="000C2149">
      <w:pPr>
        <w:spacing w:line="240" w:lineRule="auto"/>
        <w:jc w:val="both"/>
        <w:rPr>
          <w:rFonts w:cstheme="minorHAnsi"/>
        </w:rPr>
      </w:pPr>
      <w:r>
        <w:rPr>
          <w:rFonts w:cstheme="minorHAnsi"/>
          <w:noProof/>
        </w:rPr>
        <w:t>Ponuditelji koji su ostvar</w:t>
      </w:r>
      <w:r w:rsidR="0097544B">
        <w:rPr>
          <w:rFonts w:cstheme="minorHAnsi"/>
          <w:noProof/>
        </w:rPr>
        <w:t xml:space="preserve">ili pravo zakupa kućica, a uz dostavu dokaza </w:t>
      </w:r>
      <w:r w:rsidR="000E0881">
        <w:rPr>
          <w:rFonts w:cstheme="minorHAnsi"/>
          <w:noProof/>
        </w:rPr>
        <w:t>o uplati ukupnog iznosa ponuđene zakupnine na žiro račun Općine</w:t>
      </w:r>
      <w:r w:rsidR="002A5716">
        <w:rPr>
          <w:rFonts w:cstheme="minorHAnsi"/>
          <w:noProof/>
        </w:rPr>
        <w:t xml:space="preserve"> Zmijavci kod HPB banke</w:t>
      </w:r>
      <w:r w:rsidR="00750ABC" w:rsidRPr="00750ABC">
        <w:rPr>
          <w:rFonts w:cstheme="minorHAnsi"/>
          <w:noProof/>
        </w:rPr>
        <w:t xml:space="preserve">, </w:t>
      </w:r>
      <w:r w:rsidR="005E5FC7" w:rsidRPr="00750ABC">
        <w:rPr>
          <w:rFonts w:cstheme="minorHAnsi"/>
          <w:noProof/>
        </w:rPr>
        <w:t xml:space="preserve">broj: HR0923900011852800007 </w:t>
      </w:r>
      <w:r>
        <w:rPr>
          <w:rFonts w:cstheme="minorHAnsi"/>
          <w:noProof/>
        </w:rPr>
        <w:t xml:space="preserve">  (</w:t>
      </w:r>
      <w:r w:rsidR="005E5FC7" w:rsidRPr="00750ABC">
        <w:rPr>
          <w:rFonts w:cstheme="minorHAnsi"/>
          <w:noProof/>
        </w:rPr>
        <w:t xml:space="preserve">model: HR68, poziv na broj: </w:t>
      </w:r>
      <w:r w:rsidR="00A7390A">
        <w:rPr>
          <w:rFonts w:cstheme="minorHAnsi"/>
          <w:noProof/>
        </w:rPr>
        <w:t>7706</w:t>
      </w:r>
      <w:r w:rsidR="005E5FC7" w:rsidRPr="00750ABC">
        <w:rPr>
          <w:rFonts w:cstheme="minorHAnsi"/>
          <w:noProof/>
        </w:rPr>
        <w:t xml:space="preserve">  - OIB uplatitelja</w:t>
      </w:r>
      <w:r w:rsidR="00750ABC">
        <w:rPr>
          <w:rFonts w:cstheme="minorHAnsi"/>
          <w:noProof/>
        </w:rPr>
        <w:t>)</w:t>
      </w:r>
      <w:r w:rsidR="00962520">
        <w:rPr>
          <w:rFonts w:cstheme="minorHAnsi"/>
        </w:rPr>
        <w:t xml:space="preserve"> sklopit će Ugovor o zakupu kućica/prostora.</w:t>
      </w:r>
    </w:p>
    <w:p w14:paraId="5094FA02" w14:textId="77777777" w:rsidR="0098783B" w:rsidRDefault="0098783B" w:rsidP="000C2149">
      <w:pPr>
        <w:spacing w:line="240" w:lineRule="auto"/>
        <w:jc w:val="both"/>
        <w:rPr>
          <w:rFonts w:cstheme="minorHAnsi"/>
        </w:rPr>
      </w:pPr>
    </w:p>
    <w:p w14:paraId="2362CEE8" w14:textId="73903E0C" w:rsidR="00F36C28" w:rsidRDefault="0098783B" w:rsidP="000C214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U slučaju da odabrani ponuditelj odustane od ponude nakon objave konačne Odluke o odabiru ponuditelja koji su ostvarili pravo zakupa</w:t>
      </w:r>
      <w:r w:rsidR="00B00E30">
        <w:rPr>
          <w:rFonts w:cstheme="minorHAnsi"/>
        </w:rPr>
        <w:t xml:space="preserve">, ili ne uplati ponuđeni iznos zakupnine do roka navedenog u </w:t>
      </w:r>
      <w:r w:rsidR="00B00E30">
        <w:rPr>
          <w:rFonts w:cstheme="minorHAnsi"/>
        </w:rPr>
        <w:lastRenderedPageBreak/>
        <w:t>konačnoj Odluci, Organizator zadržava uplaćenu jamčevinu, a kućicu može ponuditi slijedećem po</w:t>
      </w:r>
      <w:r w:rsidR="009A6562">
        <w:rPr>
          <w:rFonts w:cstheme="minorHAnsi"/>
        </w:rPr>
        <w:t>nuditelju s najvećom ponuđenom zakupninom za tu kućicu/prostor.</w:t>
      </w:r>
    </w:p>
    <w:p w14:paraId="3A781F88" w14:textId="77777777" w:rsidR="00F36C28" w:rsidRDefault="00F36C28" w:rsidP="000C2149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IX.</w:t>
      </w:r>
    </w:p>
    <w:p w14:paraId="66465622" w14:textId="77777777" w:rsidR="00F36C28" w:rsidRDefault="00F36C28" w:rsidP="000C214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Zakupnik je u obvezi na pročelju kućice vidno istaknuti naziv tvrtke/obrta/OPG-a ili drugi naziv pod kojim posluje. </w:t>
      </w:r>
    </w:p>
    <w:p w14:paraId="46F8FAC6" w14:textId="5800CEF5" w:rsidR="002C3CA3" w:rsidRDefault="00F36C28" w:rsidP="000C214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</w:t>
      </w:r>
      <w:r w:rsidR="00A40C4E">
        <w:rPr>
          <w:rFonts w:cstheme="minorHAnsi"/>
        </w:rPr>
        <w:t>k</w:t>
      </w:r>
      <w:r>
        <w:rPr>
          <w:rFonts w:cstheme="minorHAnsi"/>
        </w:rPr>
        <w:t xml:space="preserve">upnici su dužni obavljati djelatnost </w:t>
      </w:r>
      <w:r w:rsidR="003518BA">
        <w:rPr>
          <w:rFonts w:cstheme="minorHAnsi"/>
        </w:rPr>
        <w:t xml:space="preserve"> sukladno </w:t>
      </w:r>
      <w:r w:rsidR="00D65A87">
        <w:rPr>
          <w:rFonts w:cstheme="minorHAnsi"/>
        </w:rPr>
        <w:t>pozitivnim zakonskim propisima RH</w:t>
      </w:r>
      <w:r w:rsidR="00F96548">
        <w:rPr>
          <w:rFonts w:cstheme="minorHAnsi"/>
        </w:rPr>
        <w:t>, poštivati propise o javnom redu i miru</w:t>
      </w:r>
      <w:r w:rsidR="00283566">
        <w:rPr>
          <w:rFonts w:cstheme="minorHAnsi"/>
        </w:rPr>
        <w:t xml:space="preserve"> te propise o komunalnom redu.</w:t>
      </w:r>
    </w:p>
    <w:p w14:paraId="4CA3D41B" w14:textId="0774C79F" w:rsidR="002C3CA3" w:rsidRDefault="002C3CA3" w:rsidP="000C214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Organizator ne snosi odgovornost za obavljanje neregistrirane djelatnosti, neizdavanje računa</w:t>
      </w:r>
      <w:r w:rsidR="000710FF">
        <w:rPr>
          <w:rFonts w:cstheme="minorHAnsi"/>
        </w:rPr>
        <w:t xml:space="preserve"> te za bilo koje drugo postupanje suprotno pozitivnim zakonskim propisima RH.</w:t>
      </w:r>
    </w:p>
    <w:p w14:paraId="261AD683" w14:textId="402C2CE1" w:rsidR="000710FF" w:rsidRDefault="000710FF" w:rsidP="000C214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Zakupnik je u obvezi pr</w:t>
      </w:r>
      <w:r w:rsidR="002E59F2">
        <w:rPr>
          <w:rFonts w:cstheme="minorHAnsi"/>
        </w:rPr>
        <w:t>igodno ukrasiti unutrašnjost kućice, dok Organizator na lokaciji ispred OŠ Zmijavci</w:t>
      </w:r>
      <w:r w:rsidR="005621A8">
        <w:rPr>
          <w:rFonts w:cstheme="minorHAnsi"/>
        </w:rPr>
        <w:t xml:space="preserve"> prigodno ukrašava okolni prostor i drugim sadržajima uveličava navedenu manifestaciju.</w:t>
      </w:r>
    </w:p>
    <w:p w14:paraId="458EEDB2" w14:textId="7FA9400D" w:rsidR="00F00BC8" w:rsidRDefault="002168EB" w:rsidP="000C214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Zakupnik je dužan održavati kućicu i okolni prostor urednim i čistim te svakodnevno odlagati otpad u posude za otpad/kontejnere.</w:t>
      </w:r>
    </w:p>
    <w:p w14:paraId="4DC17051" w14:textId="2DA7C9F7" w:rsidR="00F00BC8" w:rsidRDefault="00F00BC8" w:rsidP="000C2149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X.</w:t>
      </w:r>
    </w:p>
    <w:p w14:paraId="18FBC9FF" w14:textId="6E6DCFA5" w:rsidR="00F00BC8" w:rsidRDefault="002275DE" w:rsidP="000C214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Organizator će putem razglasnih uređaja osigurati puštanje glazbe na otvorenom za cijelo vrijeme trajanja manifestacije. Zakupnicima kućica zabranjeno je </w:t>
      </w:r>
      <w:r w:rsidR="00F37AB2">
        <w:rPr>
          <w:rFonts w:cstheme="minorHAnsi"/>
        </w:rPr>
        <w:t>na otvorenom prostoru puštati glazbu putem razglasnih uređaja.</w:t>
      </w:r>
    </w:p>
    <w:p w14:paraId="05C3EC40" w14:textId="5F138616" w:rsidR="00B67AD1" w:rsidRDefault="00B67AD1" w:rsidP="000C214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Zakupnicima je zabranjeno vršiti bilo kakve preinake na kućici bez odobrenja Organizatora</w:t>
      </w:r>
      <w:r w:rsidR="00E11643">
        <w:rPr>
          <w:rFonts w:cstheme="minorHAnsi"/>
        </w:rPr>
        <w:t>, kao i davanje kućica u podzakup ili na korištenje trećim osobama.</w:t>
      </w:r>
    </w:p>
    <w:p w14:paraId="655BCFEB" w14:textId="1B0B2FEE" w:rsidR="00757DA3" w:rsidRDefault="00E11643" w:rsidP="000C214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U slučaju</w:t>
      </w:r>
      <w:r w:rsidR="00AF541C">
        <w:rPr>
          <w:rFonts w:cstheme="minorHAnsi"/>
        </w:rPr>
        <w:t xml:space="preserve"> da zakupnik postupa suprotno odredbama Ugovora o zakupu kućice i ne otkloni navedena odstupanja</w:t>
      </w:r>
      <w:r w:rsidR="00FE4E9B">
        <w:rPr>
          <w:rFonts w:cstheme="minorHAnsi"/>
        </w:rPr>
        <w:t xml:space="preserve"> u roku navedenom u opomeni, Ugovor prestaje samom dostavom otkaza zakupniku uz zadržavanje plaćene </w:t>
      </w:r>
      <w:r w:rsidR="00757DA3">
        <w:rPr>
          <w:rFonts w:cstheme="minorHAnsi"/>
        </w:rPr>
        <w:t>zakupnine.</w:t>
      </w:r>
    </w:p>
    <w:p w14:paraId="702F8CCA" w14:textId="5529A4C8" w:rsidR="00757DA3" w:rsidRDefault="00757DA3" w:rsidP="000C2149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XI.</w:t>
      </w:r>
    </w:p>
    <w:p w14:paraId="39A37555" w14:textId="54DF068C" w:rsidR="00757DA3" w:rsidRDefault="00757DA3" w:rsidP="000C214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Zakupnik je dužan kućicu po završetku Adventa u </w:t>
      </w:r>
      <w:proofErr w:type="spellStart"/>
      <w:r>
        <w:rPr>
          <w:rFonts w:cstheme="minorHAnsi"/>
        </w:rPr>
        <w:t>Zmijavcima</w:t>
      </w:r>
      <w:proofErr w:type="spellEnd"/>
      <w:r w:rsidR="004B5E1A">
        <w:rPr>
          <w:rFonts w:cstheme="minorHAnsi"/>
        </w:rPr>
        <w:t xml:space="preserve">, a najkasnije do </w:t>
      </w:r>
      <w:r w:rsidR="00CE36E0">
        <w:rPr>
          <w:rFonts w:cstheme="minorHAnsi"/>
        </w:rPr>
        <w:t>6</w:t>
      </w:r>
      <w:r w:rsidR="003F3DAD">
        <w:rPr>
          <w:rFonts w:cstheme="minorHAnsi"/>
        </w:rPr>
        <w:t>. siječnja 202</w:t>
      </w:r>
      <w:r w:rsidR="00CE36E0">
        <w:rPr>
          <w:rFonts w:cstheme="minorHAnsi"/>
        </w:rPr>
        <w:t>6</w:t>
      </w:r>
      <w:r w:rsidR="00E22E12">
        <w:rPr>
          <w:rFonts w:cstheme="minorHAnsi"/>
        </w:rPr>
        <w:t xml:space="preserve">. godine osloboditi od stvari i predati organizatoru u stanju </w:t>
      </w:r>
      <w:r w:rsidR="00CC7B91">
        <w:rPr>
          <w:rFonts w:cstheme="minorHAnsi"/>
        </w:rPr>
        <w:t>u kakvom ju je primio.</w:t>
      </w:r>
    </w:p>
    <w:p w14:paraId="6FCA62D4" w14:textId="0628A8DB" w:rsidR="00CC7B91" w:rsidRDefault="00CC7B91" w:rsidP="000C214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Zakupnik je odgovoran za svaku štetu koja nastane na kućici zbog njegova propusta ili nepažnje.</w:t>
      </w:r>
    </w:p>
    <w:p w14:paraId="60E29E31" w14:textId="70DBA653" w:rsidR="00CC7B91" w:rsidRDefault="00CC7B91" w:rsidP="000C2149">
      <w:pPr>
        <w:spacing w:line="240" w:lineRule="auto"/>
        <w:jc w:val="both"/>
        <w:rPr>
          <w:rFonts w:cstheme="minorHAnsi"/>
        </w:rPr>
      </w:pPr>
    </w:p>
    <w:p w14:paraId="2CD7B5F0" w14:textId="77777777" w:rsidR="000C2149" w:rsidRDefault="00CC7B91" w:rsidP="000C2149">
      <w:pPr>
        <w:spacing w:line="240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t xml:space="preserve">                                                                                                            </w:t>
      </w:r>
      <w:r w:rsidR="000C2149">
        <w:rPr>
          <w:rFonts w:cstheme="minorHAnsi"/>
          <w:noProof/>
        </w:rPr>
        <w:t xml:space="preserve">                   </w:t>
      </w:r>
    </w:p>
    <w:p w14:paraId="5677C35C" w14:textId="6A6B7BEC" w:rsidR="00CC7B91" w:rsidRDefault="00CC7B91" w:rsidP="000C2149">
      <w:pPr>
        <w:spacing w:line="240" w:lineRule="auto"/>
        <w:ind w:left="5664" w:firstLine="708"/>
        <w:jc w:val="both"/>
        <w:rPr>
          <w:rFonts w:cstheme="minorHAnsi"/>
          <w:noProof/>
        </w:rPr>
      </w:pPr>
      <w:r>
        <w:rPr>
          <w:rFonts w:cstheme="minorHAnsi"/>
          <w:noProof/>
        </w:rPr>
        <w:t>OPĆINSKI  NAČELNIK</w:t>
      </w:r>
    </w:p>
    <w:p w14:paraId="4B8E7949" w14:textId="02265F3F" w:rsidR="00CC7B91" w:rsidRPr="00BF172E" w:rsidRDefault="00CC7B91" w:rsidP="000C2149">
      <w:pPr>
        <w:spacing w:line="240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t xml:space="preserve">                                                                                                              </w:t>
      </w:r>
      <w:r w:rsidR="000C2149">
        <w:rPr>
          <w:rFonts w:cstheme="minorHAnsi"/>
          <w:noProof/>
        </w:rPr>
        <w:t xml:space="preserve">               </w:t>
      </w:r>
      <w:r w:rsidR="00C00F9B">
        <w:rPr>
          <w:rFonts w:cstheme="minorHAnsi"/>
          <w:noProof/>
        </w:rPr>
        <w:t xml:space="preserve">    </w:t>
      </w:r>
      <w:r>
        <w:rPr>
          <w:rFonts w:cstheme="minorHAnsi"/>
          <w:noProof/>
        </w:rPr>
        <w:t>Mijo Šuto, mag. iur.</w:t>
      </w:r>
    </w:p>
    <w:p w14:paraId="3588A6E7" w14:textId="77777777" w:rsidR="00CC7B91" w:rsidRDefault="00CC7B91" w:rsidP="000C2149">
      <w:pPr>
        <w:jc w:val="both"/>
        <w:rPr>
          <w:rFonts w:cstheme="minorHAnsi"/>
        </w:rPr>
      </w:pPr>
    </w:p>
    <w:p w14:paraId="5715ED02" w14:textId="77777777" w:rsidR="002C3CA3" w:rsidRDefault="002C3CA3" w:rsidP="000C2149">
      <w:pPr>
        <w:jc w:val="both"/>
        <w:rPr>
          <w:rFonts w:cstheme="minorHAnsi"/>
        </w:rPr>
      </w:pPr>
    </w:p>
    <w:p w14:paraId="3EE14AF2" w14:textId="77777777" w:rsidR="000C2149" w:rsidRDefault="000C2149" w:rsidP="000C2149">
      <w:pPr>
        <w:jc w:val="both"/>
        <w:rPr>
          <w:rFonts w:cstheme="minorHAnsi"/>
        </w:rPr>
      </w:pPr>
    </w:p>
    <w:p w14:paraId="64050BE4" w14:textId="77777777" w:rsidR="000C2149" w:rsidRDefault="000C2149" w:rsidP="000C2149">
      <w:pPr>
        <w:jc w:val="both"/>
        <w:rPr>
          <w:rFonts w:cstheme="minorHAnsi"/>
        </w:rPr>
      </w:pPr>
    </w:p>
    <w:p w14:paraId="2AAB62B9" w14:textId="77777777" w:rsidR="000C2149" w:rsidRDefault="000C2149" w:rsidP="000C2149">
      <w:pPr>
        <w:jc w:val="both"/>
        <w:rPr>
          <w:rFonts w:cstheme="minorHAnsi"/>
        </w:rPr>
      </w:pPr>
    </w:p>
    <w:p w14:paraId="0BF718E5" w14:textId="77777777" w:rsidR="000C2149" w:rsidRDefault="000C2149" w:rsidP="000C2149">
      <w:pPr>
        <w:jc w:val="both"/>
        <w:rPr>
          <w:rFonts w:cstheme="minorHAnsi"/>
        </w:rPr>
      </w:pPr>
    </w:p>
    <w:p w14:paraId="2182B9D2" w14:textId="77777777" w:rsidR="000C2149" w:rsidRDefault="000C2149" w:rsidP="000C2149">
      <w:pPr>
        <w:jc w:val="both"/>
        <w:rPr>
          <w:rFonts w:cstheme="minorHAnsi"/>
        </w:rPr>
      </w:pPr>
    </w:p>
    <w:sectPr w:rsidR="000C2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2787"/>
    <w:multiLevelType w:val="multilevel"/>
    <w:tmpl w:val="510CC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14E8B"/>
    <w:multiLevelType w:val="hybridMultilevel"/>
    <w:tmpl w:val="DB2A975E"/>
    <w:lvl w:ilvl="0" w:tplc="518CC6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517F8"/>
    <w:multiLevelType w:val="hybridMultilevel"/>
    <w:tmpl w:val="94E81FA0"/>
    <w:lvl w:ilvl="0" w:tplc="EC9EEA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F13D5"/>
    <w:multiLevelType w:val="multilevel"/>
    <w:tmpl w:val="0D0E13D4"/>
    <w:lvl w:ilvl="0">
      <w:start w:val="1"/>
      <w:numFmt w:val="decimal"/>
      <w:lvlText w:val="%1"/>
      <w:lvlJc w:val="left"/>
      <w:pPr>
        <w:ind w:left="504" w:hanging="366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504" w:hanging="366"/>
      </w:pPr>
      <w:rPr>
        <w:rFonts w:hint="default"/>
        <w:spacing w:val="-1"/>
        <w:w w:val="102"/>
        <w:lang w:val="hr-HR" w:eastAsia="en-US" w:bidi="ar-SA"/>
      </w:rPr>
    </w:lvl>
    <w:lvl w:ilvl="2">
      <w:numFmt w:val="bullet"/>
      <w:lvlText w:val="•"/>
      <w:lvlJc w:val="left"/>
      <w:pPr>
        <w:ind w:left="2268" w:hanging="366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152" w:hanging="366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036" w:hanging="366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920" w:hanging="366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04" w:hanging="366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88" w:hanging="366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572" w:hanging="366"/>
      </w:pPr>
      <w:rPr>
        <w:rFonts w:hint="default"/>
        <w:lang w:val="hr-HR" w:eastAsia="en-US" w:bidi="ar-SA"/>
      </w:rPr>
    </w:lvl>
  </w:abstractNum>
  <w:abstractNum w:abstractNumId="4" w15:restartNumberingAfterBreak="0">
    <w:nsid w:val="6E883882"/>
    <w:multiLevelType w:val="hybridMultilevel"/>
    <w:tmpl w:val="1DC8D446"/>
    <w:lvl w:ilvl="0" w:tplc="3512525E">
      <w:numFmt w:val="bullet"/>
      <w:lvlText w:val="-"/>
      <w:lvlJc w:val="left"/>
      <w:pPr>
        <w:ind w:left="105" w:hanging="121"/>
      </w:pPr>
      <w:rPr>
        <w:rFonts w:hint="default"/>
        <w:w w:val="103"/>
        <w:lang w:val="hr-HR" w:eastAsia="en-US" w:bidi="ar-SA"/>
      </w:rPr>
    </w:lvl>
    <w:lvl w:ilvl="1" w:tplc="37146124">
      <w:numFmt w:val="bullet"/>
      <w:lvlText w:val="•"/>
      <w:lvlJc w:val="left"/>
      <w:pPr>
        <w:ind w:left="1024" w:hanging="121"/>
      </w:pPr>
      <w:rPr>
        <w:rFonts w:hint="default"/>
        <w:lang w:val="hr-HR" w:eastAsia="en-US" w:bidi="ar-SA"/>
      </w:rPr>
    </w:lvl>
    <w:lvl w:ilvl="2" w:tplc="F594E656">
      <w:numFmt w:val="bullet"/>
      <w:lvlText w:val="•"/>
      <w:lvlJc w:val="left"/>
      <w:pPr>
        <w:ind w:left="1948" w:hanging="121"/>
      </w:pPr>
      <w:rPr>
        <w:rFonts w:hint="default"/>
        <w:lang w:val="hr-HR" w:eastAsia="en-US" w:bidi="ar-SA"/>
      </w:rPr>
    </w:lvl>
    <w:lvl w:ilvl="3" w:tplc="F65A851A">
      <w:numFmt w:val="bullet"/>
      <w:lvlText w:val="•"/>
      <w:lvlJc w:val="left"/>
      <w:pPr>
        <w:ind w:left="2872" w:hanging="121"/>
      </w:pPr>
      <w:rPr>
        <w:rFonts w:hint="default"/>
        <w:lang w:val="hr-HR" w:eastAsia="en-US" w:bidi="ar-SA"/>
      </w:rPr>
    </w:lvl>
    <w:lvl w:ilvl="4" w:tplc="B9BABC90">
      <w:numFmt w:val="bullet"/>
      <w:lvlText w:val="•"/>
      <w:lvlJc w:val="left"/>
      <w:pPr>
        <w:ind w:left="3796" w:hanging="121"/>
      </w:pPr>
      <w:rPr>
        <w:rFonts w:hint="default"/>
        <w:lang w:val="hr-HR" w:eastAsia="en-US" w:bidi="ar-SA"/>
      </w:rPr>
    </w:lvl>
    <w:lvl w:ilvl="5" w:tplc="5EC2BF2E">
      <w:numFmt w:val="bullet"/>
      <w:lvlText w:val="•"/>
      <w:lvlJc w:val="left"/>
      <w:pPr>
        <w:ind w:left="4720" w:hanging="121"/>
      </w:pPr>
      <w:rPr>
        <w:rFonts w:hint="default"/>
        <w:lang w:val="hr-HR" w:eastAsia="en-US" w:bidi="ar-SA"/>
      </w:rPr>
    </w:lvl>
    <w:lvl w:ilvl="6" w:tplc="BDB694F8">
      <w:numFmt w:val="bullet"/>
      <w:lvlText w:val="•"/>
      <w:lvlJc w:val="left"/>
      <w:pPr>
        <w:ind w:left="5644" w:hanging="121"/>
      </w:pPr>
      <w:rPr>
        <w:rFonts w:hint="default"/>
        <w:lang w:val="hr-HR" w:eastAsia="en-US" w:bidi="ar-SA"/>
      </w:rPr>
    </w:lvl>
    <w:lvl w:ilvl="7" w:tplc="589CD57A">
      <w:numFmt w:val="bullet"/>
      <w:lvlText w:val="•"/>
      <w:lvlJc w:val="left"/>
      <w:pPr>
        <w:ind w:left="6568" w:hanging="121"/>
      </w:pPr>
      <w:rPr>
        <w:rFonts w:hint="default"/>
        <w:lang w:val="hr-HR" w:eastAsia="en-US" w:bidi="ar-SA"/>
      </w:rPr>
    </w:lvl>
    <w:lvl w:ilvl="8" w:tplc="57D8578E">
      <w:numFmt w:val="bullet"/>
      <w:lvlText w:val="•"/>
      <w:lvlJc w:val="left"/>
      <w:pPr>
        <w:ind w:left="7492" w:hanging="121"/>
      </w:pPr>
      <w:rPr>
        <w:rFonts w:hint="default"/>
        <w:lang w:val="hr-HR" w:eastAsia="en-US" w:bidi="ar-SA"/>
      </w:rPr>
    </w:lvl>
  </w:abstractNum>
  <w:abstractNum w:abstractNumId="5" w15:restartNumberingAfterBreak="0">
    <w:nsid w:val="71330D1E"/>
    <w:multiLevelType w:val="hybridMultilevel"/>
    <w:tmpl w:val="C09471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583674">
    <w:abstractNumId w:val="0"/>
  </w:num>
  <w:num w:numId="2" w16cid:durableId="55056035">
    <w:abstractNumId w:val="2"/>
  </w:num>
  <w:num w:numId="3" w16cid:durableId="1421558616">
    <w:abstractNumId w:val="5"/>
  </w:num>
  <w:num w:numId="4" w16cid:durableId="1746412381">
    <w:abstractNumId w:val="1"/>
  </w:num>
  <w:num w:numId="5" w16cid:durableId="1087843905">
    <w:abstractNumId w:val="4"/>
  </w:num>
  <w:num w:numId="6" w16cid:durableId="741027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B37"/>
    <w:rsid w:val="00005D8F"/>
    <w:rsid w:val="00031C36"/>
    <w:rsid w:val="00040FB3"/>
    <w:rsid w:val="0004727E"/>
    <w:rsid w:val="000476E2"/>
    <w:rsid w:val="00053CC6"/>
    <w:rsid w:val="00055884"/>
    <w:rsid w:val="00066909"/>
    <w:rsid w:val="000710FF"/>
    <w:rsid w:val="00083A12"/>
    <w:rsid w:val="000A3DA2"/>
    <w:rsid w:val="000C2149"/>
    <w:rsid w:val="000C57F8"/>
    <w:rsid w:val="000D186B"/>
    <w:rsid w:val="000E0881"/>
    <w:rsid w:val="001110CF"/>
    <w:rsid w:val="001221AE"/>
    <w:rsid w:val="001256E4"/>
    <w:rsid w:val="00126450"/>
    <w:rsid w:val="001460B2"/>
    <w:rsid w:val="0015364F"/>
    <w:rsid w:val="00172873"/>
    <w:rsid w:val="00190537"/>
    <w:rsid w:val="001A1CE9"/>
    <w:rsid w:val="001A2612"/>
    <w:rsid w:val="001A3B71"/>
    <w:rsid w:val="001A3E88"/>
    <w:rsid w:val="001C352B"/>
    <w:rsid w:val="001D0D5A"/>
    <w:rsid w:val="001D7F40"/>
    <w:rsid w:val="001F0F7B"/>
    <w:rsid w:val="00203125"/>
    <w:rsid w:val="002168EB"/>
    <w:rsid w:val="00216A50"/>
    <w:rsid w:val="002205F0"/>
    <w:rsid w:val="002275DE"/>
    <w:rsid w:val="002348AF"/>
    <w:rsid w:val="002427C6"/>
    <w:rsid w:val="00271B37"/>
    <w:rsid w:val="0028072F"/>
    <w:rsid w:val="00283566"/>
    <w:rsid w:val="0029027C"/>
    <w:rsid w:val="00291422"/>
    <w:rsid w:val="00292830"/>
    <w:rsid w:val="002A179E"/>
    <w:rsid w:val="002A5716"/>
    <w:rsid w:val="002B3B85"/>
    <w:rsid w:val="002B3DC2"/>
    <w:rsid w:val="002C3CA3"/>
    <w:rsid w:val="002C5C0F"/>
    <w:rsid w:val="002D5BEF"/>
    <w:rsid w:val="002D7AB9"/>
    <w:rsid w:val="002E00BB"/>
    <w:rsid w:val="002E59F2"/>
    <w:rsid w:val="003048AE"/>
    <w:rsid w:val="003126DE"/>
    <w:rsid w:val="003145D6"/>
    <w:rsid w:val="00322B91"/>
    <w:rsid w:val="00324993"/>
    <w:rsid w:val="00327BF2"/>
    <w:rsid w:val="003327E0"/>
    <w:rsid w:val="00341060"/>
    <w:rsid w:val="0034225A"/>
    <w:rsid w:val="00343B35"/>
    <w:rsid w:val="00347403"/>
    <w:rsid w:val="003518BA"/>
    <w:rsid w:val="00354625"/>
    <w:rsid w:val="003571B9"/>
    <w:rsid w:val="003A5C65"/>
    <w:rsid w:val="003D30D0"/>
    <w:rsid w:val="003E6872"/>
    <w:rsid w:val="003F3DAD"/>
    <w:rsid w:val="0042289B"/>
    <w:rsid w:val="004319C2"/>
    <w:rsid w:val="004366F0"/>
    <w:rsid w:val="00472823"/>
    <w:rsid w:val="004818B8"/>
    <w:rsid w:val="004834F5"/>
    <w:rsid w:val="004851EE"/>
    <w:rsid w:val="00492671"/>
    <w:rsid w:val="0049519D"/>
    <w:rsid w:val="004A1F28"/>
    <w:rsid w:val="004A4F63"/>
    <w:rsid w:val="004B5E1A"/>
    <w:rsid w:val="004E02F5"/>
    <w:rsid w:val="004F2380"/>
    <w:rsid w:val="005026B7"/>
    <w:rsid w:val="005141A2"/>
    <w:rsid w:val="00523C5A"/>
    <w:rsid w:val="005306A7"/>
    <w:rsid w:val="0054251A"/>
    <w:rsid w:val="0054510A"/>
    <w:rsid w:val="005608F7"/>
    <w:rsid w:val="005621A8"/>
    <w:rsid w:val="00564D52"/>
    <w:rsid w:val="00575C80"/>
    <w:rsid w:val="005A32C8"/>
    <w:rsid w:val="005C0C4C"/>
    <w:rsid w:val="005D66B8"/>
    <w:rsid w:val="005E5FC7"/>
    <w:rsid w:val="005E6788"/>
    <w:rsid w:val="005F782C"/>
    <w:rsid w:val="006069FB"/>
    <w:rsid w:val="006205D2"/>
    <w:rsid w:val="00626CCD"/>
    <w:rsid w:val="006308E7"/>
    <w:rsid w:val="00634656"/>
    <w:rsid w:val="0063613F"/>
    <w:rsid w:val="0064502A"/>
    <w:rsid w:val="006536A5"/>
    <w:rsid w:val="00654A89"/>
    <w:rsid w:val="00661209"/>
    <w:rsid w:val="0067083A"/>
    <w:rsid w:val="006937E0"/>
    <w:rsid w:val="006B4671"/>
    <w:rsid w:val="006B6834"/>
    <w:rsid w:val="006C50BB"/>
    <w:rsid w:val="006D0B3D"/>
    <w:rsid w:val="006E70D1"/>
    <w:rsid w:val="006F287E"/>
    <w:rsid w:val="006F48B1"/>
    <w:rsid w:val="00725658"/>
    <w:rsid w:val="00726412"/>
    <w:rsid w:val="00750ABC"/>
    <w:rsid w:val="007555E0"/>
    <w:rsid w:val="00757DA3"/>
    <w:rsid w:val="0076719C"/>
    <w:rsid w:val="0077616B"/>
    <w:rsid w:val="0079236A"/>
    <w:rsid w:val="007958A5"/>
    <w:rsid w:val="007A55D1"/>
    <w:rsid w:val="007B22FB"/>
    <w:rsid w:val="007C10DF"/>
    <w:rsid w:val="007C7A48"/>
    <w:rsid w:val="007D2AFE"/>
    <w:rsid w:val="007D4A56"/>
    <w:rsid w:val="007D5530"/>
    <w:rsid w:val="00810999"/>
    <w:rsid w:val="00820615"/>
    <w:rsid w:val="00833708"/>
    <w:rsid w:val="008457B5"/>
    <w:rsid w:val="00847C71"/>
    <w:rsid w:val="0085589D"/>
    <w:rsid w:val="0086206B"/>
    <w:rsid w:val="0086543A"/>
    <w:rsid w:val="008753E6"/>
    <w:rsid w:val="00876553"/>
    <w:rsid w:val="0087745F"/>
    <w:rsid w:val="008B15E9"/>
    <w:rsid w:val="008B2A60"/>
    <w:rsid w:val="008C010E"/>
    <w:rsid w:val="008E6598"/>
    <w:rsid w:val="008F40A8"/>
    <w:rsid w:val="008F6A28"/>
    <w:rsid w:val="0090025A"/>
    <w:rsid w:val="009041E3"/>
    <w:rsid w:val="009101BC"/>
    <w:rsid w:val="00914B0B"/>
    <w:rsid w:val="0093701A"/>
    <w:rsid w:val="0095376F"/>
    <w:rsid w:val="009600CA"/>
    <w:rsid w:val="00962520"/>
    <w:rsid w:val="0097544B"/>
    <w:rsid w:val="00975EAB"/>
    <w:rsid w:val="00984139"/>
    <w:rsid w:val="0098783B"/>
    <w:rsid w:val="009A6562"/>
    <w:rsid w:val="009A6C8C"/>
    <w:rsid w:val="009B7589"/>
    <w:rsid w:val="00A05BFE"/>
    <w:rsid w:val="00A219CB"/>
    <w:rsid w:val="00A258EA"/>
    <w:rsid w:val="00A326F3"/>
    <w:rsid w:val="00A40C4E"/>
    <w:rsid w:val="00A7390A"/>
    <w:rsid w:val="00A810AE"/>
    <w:rsid w:val="00A82844"/>
    <w:rsid w:val="00AB2322"/>
    <w:rsid w:val="00AB5CE9"/>
    <w:rsid w:val="00AC4A17"/>
    <w:rsid w:val="00AC5B94"/>
    <w:rsid w:val="00AE0FA2"/>
    <w:rsid w:val="00AE5EC7"/>
    <w:rsid w:val="00AE611C"/>
    <w:rsid w:val="00AF14AD"/>
    <w:rsid w:val="00AF541C"/>
    <w:rsid w:val="00AF7C91"/>
    <w:rsid w:val="00B00E30"/>
    <w:rsid w:val="00B16A9D"/>
    <w:rsid w:val="00B26AE0"/>
    <w:rsid w:val="00B41D68"/>
    <w:rsid w:val="00B532A2"/>
    <w:rsid w:val="00B64664"/>
    <w:rsid w:val="00B67AD1"/>
    <w:rsid w:val="00B7522F"/>
    <w:rsid w:val="00B8037E"/>
    <w:rsid w:val="00BB29A0"/>
    <w:rsid w:val="00BB4D73"/>
    <w:rsid w:val="00BD739D"/>
    <w:rsid w:val="00BE0821"/>
    <w:rsid w:val="00BE1E8F"/>
    <w:rsid w:val="00C00F9B"/>
    <w:rsid w:val="00C059D1"/>
    <w:rsid w:val="00C15B12"/>
    <w:rsid w:val="00C2589C"/>
    <w:rsid w:val="00C62DF4"/>
    <w:rsid w:val="00C660EB"/>
    <w:rsid w:val="00C71BF6"/>
    <w:rsid w:val="00C96B6E"/>
    <w:rsid w:val="00CC7B91"/>
    <w:rsid w:val="00CE326D"/>
    <w:rsid w:val="00CE36E0"/>
    <w:rsid w:val="00CE689E"/>
    <w:rsid w:val="00D00160"/>
    <w:rsid w:val="00D072A9"/>
    <w:rsid w:val="00D3552B"/>
    <w:rsid w:val="00D44B80"/>
    <w:rsid w:val="00D52724"/>
    <w:rsid w:val="00D65A87"/>
    <w:rsid w:val="00D73F3A"/>
    <w:rsid w:val="00E0062A"/>
    <w:rsid w:val="00E0529E"/>
    <w:rsid w:val="00E11643"/>
    <w:rsid w:val="00E21B89"/>
    <w:rsid w:val="00E22E12"/>
    <w:rsid w:val="00E36BD0"/>
    <w:rsid w:val="00E400E0"/>
    <w:rsid w:val="00E52FDF"/>
    <w:rsid w:val="00E61642"/>
    <w:rsid w:val="00E627E0"/>
    <w:rsid w:val="00E638EE"/>
    <w:rsid w:val="00E91F4E"/>
    <w:rsid w:val="00E959B2"/>
    <w:rsid w:val="00EC08AD"/>
    <w:rsid w:val="00ED1F0F"/>
    <w:rsid w:val="00ED61E6"/>
    <w:rsid w:val="00EE1543"/>
    <w:rsid w:val="00EF5090"/>
    <w:rsid w:val="00F00AB5"/>
    <w:rsid w:val="00F00BC8"/>
    <w:rsid w:val="00F22F25"/>
    <w:rsid w:val="00F257DE"/>
    <w:rsid w:val="00F36C28"/>
    <w:rsid w:val="00F37AB2"/>
    <w:rsid w:val="00F43EFA"/>
    <w:rsid w:val="00F44A59"/>
    <w:rsid w:val="00F536E1"/>
    <w:rsid w:val="00F60A75"/>
    <w:rsid w:val="00F7111E"/>
    <w:rsid w:val="00F73C72"/>
    <w:rsid w:val="00F932B4"/>
    <w:rsid w:val="00F96548"/>
    <w:rsid w:val="00FA6316"/>
    <w:rsid w:val="00FB0B52"/>
    <w:rsid w:val="00FD4218"/>
    <w:rsid w:val="00FD69B1"/>
    <w:rsid w:val="00FE4E9B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559A"/>
  <w15:docId w15:val="{6E447A8F-C03F-45ED-9E9A-06535A12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E0FA2"/>
    <w:rPr>
      <w:b/>
      <w:bCs/>
    </w:rPr>
  </w:style>
  <w:style w:type="paragraph" w:styleId="ListParagraph">
    <w:name w:val="List Paragraph"/>
    <w:basedOn w:val="Normal"/>
    <w:uiPriority w:val="1"/>
    <w:qFormat/>
    <w:rsid w:val="000472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7C9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B1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A56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2B9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654A8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654A89"/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8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mijavci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mijavci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mijavc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DC4BB-FCBC-4456-AE62-CE3E53703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1510</Words>
  <Characters>8612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KAROGLAN</dc:creator>
  <cp:lastModifiedBy>MIROSLAV KAROGLAN</cp:lastModifiedBy>
  <cp:revision>5</cp:revision>
  <cp:lastPrinted>2023-11-08T10:42:00Z</cp:lastPrinted>
  <dcterms:created xsi:type="dcterms:W3CDTF">2025-11-10T07:28:00Z</dcterms:created>
  <dcterms:modified xsi:type="dcterms:W3CDTF">2025-11-10T07:38:00Z</dcterms:modified>
</cp:coreProperties>
</file>